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71" w:rsidRPr="001439BD" w:rsidRDefault="00383D71" w:rsidP="00383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  <w:r w:rsidRPr="001439B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Helyszín: A TÉKA program (Táj – Építészet – Közösség, illetve Tradicionális Építészeti és Kézműves Alkotótáborok) keretében felújított műemlék istálló és pajta, (Taliándörögd, Inkler-Ház, Kossuth u. 5.)  </w:t>
      </w:r>
    </w:p>
    <w:p w:rsidR="00383D71" w:rsidRPr="001439BD" w:rsidRDefault="00383D71" w:rsidP="00383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39BD">
        <w:rPr>
          <w:rFonts w:ascii="Times New Roman" w:eastAsia="Times New Roman" w:hAnsi="Times New Roman" w:cs="Times New Roman"/>
          <w:sz w:val="24"/>
          <w:szCs w:val="24"/>
          <w:lang w:eastAsia="hu-HU"/>
        </w:rPr>
        <w:t>Témáink 2024-ben: A magyar nép(i)építészet jelentősége, s egy érdekes út a japán harcművészetekig – Az MTA VEAB Népi Építészeti Munkabizottság (NEM) rendezvénye</w:t>
      </w:r>
    </w:p>
    <w:p w:rsidR="00383D71" w:rsidRPr="001439BD" w:rsidRDefault="001F0088" w:rsidP="00383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439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2024. j</w:t>
      </w:r>
      <w:r w:rsidR="00383D71" w:rsidRPr="001439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úl.</w:t>
      </w:r>
      <w:r w:rsidRPr="001439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383D71" w:rsidRPr="001439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27</w:t>
      </w:r>
      <w:r w:rsidRPr="001439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383D71" w:rsidRPr="001439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/ szombat</w:t>
      </w:r>
    </w:p>
    <w:p w:rsidR="00383D71" w:rsidRPr="001439BD" w:rsidRDefault="00383D71" w:rsidP="00383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39BD">
        <w:rPr>
          <w:rFonts w:ascii="Times New Roman" w:eastAsia="Times New Roman" w:hAnsi="Times New Roman" w:cs="Times New Roman"/>
          <w:sz w:val="24"/>
          <w:szCs w:val="24"/>
          <w:lang w:eastAsia="hu-HU"/>
        </w:rPr>
        <w:t>13:30 Nép(i)építészeti délután (és a Munkabizottság közgyűlése)</w:t>
      </w:r>
    </w:p>
    <w:p w:rsidR="00383D71" w:rsidRPr="001439BD" w:rsidRDefault="00383D71" w:rsidP="00383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39BD">
        <w:rPr>
          <w:rFonts w:ascii="Times New Roman" w:eastAsia="Times New Roman" w:hAnsi="Times New Roman" w:cs="Times New Roman"/>
          <w:sz w:val="24"/>
          <w:szCs w:val="24"/>
          <w:lang w:eastAsia="hu-HU"/>
        </w:rPr>
        <w:t>          Emlékezzünk Kévés György (1935-202</w:t>
      </w:r>
      <w:r w:rsidR="00633EED" w:rsidRPr="001439BD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1439BD">
        <w:rPr>
          <w:rFonts w:ascii="Times New Roman" w:eastAsia="Times New Roman" w:hAnsi="Times New Roman" w:cs="Times New Roman"/>
          <w:sz w:val="24"/>
          <w:szCs w:val="24"/>
          <w:lang w:eastAsia="hu-HU"/>
        </w:rPr>
        <w:t>) építészre, a Kévés Galéria alapítójára és</w:t>
      </w:r>
      <w:r w:rsidRPr="001439B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                                 Lukács László (1950-2023) néprajztudósra, a népépítészet kutatójára.</w:t>
      </w:r>
    </w:p>
    <w:p w:rsidR="00383D71" w:rsidRPr="001439BD" w:rsidRDefault="00383D71" w:rsidP="00383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39BD">
        <w:rPr>
          <w:rFonts w:ascii="Times New Roman" w:eastAsia="Times New Roman" w:hAnsi="Times New Roman" w:cs="Times New Roman"/>
          <w:sz w:val="24"/>
          <w:szCs w:val="24"/>
          <w:lang w:eastAsia="hu-HU"/>
        </w:rPr>
        <w:t>13:30 A Hild Építőipari Technikum kiállításának megnyitása – Józsa Tamás igazgató </w:t>
      </w:r>
      <w:r w:rsidRPr="001439B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355477" w:rsidRPr="0014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</w:t>
      </w:r>
      <w:r w:rsidR="003909A8" w:rsidRPr="0014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439BD">
        <w:rPr>
          <w:rFonts w:ascii="Times New Roman" w:eastAsia="Times New Roman" w:hAnsi="Times New Roman" w:cs="Times New Roman"/>
          <w:sz w:val="24"/>
          <w:szCs w:val="24"/>
          <w:lang w:eastAsia="hu-HU"/>
        </w:rPr>
        <w:t>(a „Hild” állandó partnerünk a TÉKA programban)</w:t>
      </w:r>
    </w:p>
    <w:p w:rsidR="003909A8" w:rsidRPr="001439BD" w:rsidRDefault="003909A8" w:rsidP="00383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</w:t>
      </w:r>
      <w:r w:rsidRPr="001439BD">
        <w:rPr>
          <w:rFonts w:ascii="Times New Roman" w:hAnsi="Times New Roman" w:cs="Times New Roman"/>
          <w:sz w:val="24"/>
          <w:szCs w:val="24"/>
        </w:rPr>
        <w:t>Halász Attila balatonfelvidéki festőművész kiállításának megnyitása</w:t>
      </w:r>
    </w:p>
    <w:p w:rsidR="00383D71" w:rsidRPr="001439BD" w:rsidRDefault="00383D71" w:rsidP="00383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39BD">
        <w:rPr>
          <w:rFonts w:ascii="Times New Roman" w:eastAsia="Times New Roman" w:hAnsi="Times New Roman" w:cs="Times New Roman"/>
          <w:sz w:val="24"/>
          <w:szCs w:val="24"/>
          <w:lang w:eastAsia="hu-HU"/>
        </w:rPr>
        <w:t>14:00 75</w:t>
      </w:r>
      <w:r w:rsidR="007F50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1439BD">
        <w:rPr>
          <w:rFonts w:ascii="Times New Roman" w:eastAsia="Times New Roman" w:hAnsi="Times New Roman" w:cs="Times New Roman"/>
          <w:sz w:val="24"/>
          <w:szCs w:val="24"/>
          <w:lang w:eastAsia="hu-HU"/>
        </w:rPr>
        <w:t>évforduló: Világelsőség a népi műemlékek területén – kerekasztal beszélgetés</w:t>
      </w:r>
    </w:p>
    <w:p w:rsidR="00383D71" w:rsidRPr="001439BD" w:rsidRDefault="00383D71" w:rsidP="001439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39BD">
        <w:rPr>
          <w:rFonts w:ascii="Times New Roman" w:eastAsia="Times New Roman" w:hAnsi="Times New Roman" w:cs="Times New Roman"/>
          <w:sz w:val="24"/>
          <w:szCs w:val="24"/>
          <w:lang w:eastAsia="hu-HU"/>
        </w:rPr>
        <w:t>A Bátky, Györffy és Viski kezdeményezte „harc”, amit a haláluk után Vargha László és társai folytattak, 75 évvel ezelőtt célba ért. Az 1949/13-as törvényerejű rendelet ugyanis a műemlék fogalmát úgy határozta meg, hogy a néprajzi jelentőség is szempont lehet. Így megszületett a népi műemlék fogalma hivatalosan is. Az UNESCO, illetve az 1964-es Velencei Karta csak 15 évvel később tett hasonló ajánlásokat. A népi műemlék témájához kötődik egy 50</w:t>
      </w:r>
      <w:r w:rsidR="00EF618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14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évforduló is. Bár 1971-től az ilyen épületek tulajdonosai támogatást kaptak ezek fenntartására, de sok esetben erre nem tudtak vállalkozni. Ezért 1974-ben program született a veszélyeztetett épületek állami megvásárlására, szakszerű felújítására és sok esetben táj házzá alakítására. Fontos, hogy megünnepeljük a 75</w:t>
      </w:r>
      <w:r w:rsidR="007F504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14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az 50</w:t>
      </w:r>
      <w:r w:rsidR="007F50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1439BD">
        <w:rPr>
          <w:rFonts w:ascii="Times New Roman" w:eastAsia="Times New Roman" w:hAnsi="Times New Roman" w:cs="Times New Roman"/>
          <w:sz w:val="24"/>
          <w:szCs w:val="24"/>
          <w:lang w:eastAsia="hu-HU"/>
        </w:rPr>
        <w:t>évfordulót, de egyúttal a jövőbe is tekintsünk.</w:t>
      </w:r>
    </w:p>
    <w:p w:rsidR="00383D71" w:rsidRPr="001439BD" w:rsidRDefault="00383D71" w:rsidP="00383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39BD">
        <w:rPr>
          <w:rFonts w:ascii="Times New Roman" w:eastAsia="Times New Roman" w:hAnsi="Times New Roman" w:cs="Times New Roman"/>
          <w:sz w:val="24"/>
          <w:szCs w:val="24"/>
          <w:lang w:eastAsia="hu-HU"/>
        </w:rPr>
        <w:t>15:00 Az Inkler-ház története és műemlékbejárás</w:t>
      </w:r>
    </w:p>
    <w:p w:rsidR="00383D71" w:rsidRPr="001439BD" w:rsidRDefault="00383D71" w:rsidP="00383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39BD">
        <w:rPr>
          <w:rFonts w:ascii="Times New Roman" w:eastAsia="Times New Roman" w:hAnsi="Times New Roman" w:cs="Times New Roman"/>
          <w:sz w:val="24"/>
          <w:szCs w:val="24"/>
          <w:lang w:eastAsia="hu-HU"/>
        </w:rPr>
        <w:t>Az Inkler-ház története: lakóház, istálló és pajta. Egy esetleges kapcsolat a középkori klastrommal és más érdekességek, a keltáktól a Visegrádi Négyek (V4) együttműködéséig.</w:t>
      </w:r>
    </w:p>
    <w:p w:rsidR="00383D71" w:rsidRPr="001439BD" w:rsidRDefault="00383D71" w:rsidP="00383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39BD">
        <w:rPr>
          <w:rFonts w:ascii="Times New Roman" w:eastAsia="Times New Roman" w:hAnsi="Times New Roman" w:cs="Times New Roman"/>
          <w:sz w:val="24"/>
          <w:szCs w:val="24"/>
          <w:lang w:eastAsia="hu-HU"/>
        </w:rPr>
        <w:t>16:00 Nép(i)építészet és fenntarthatóság – előadás és kerekasztal beszélgetés</w:t>
      </w:r>
    </w:p>
    <w:p w:rsidR="00383D71" w:rsidRPr="001439BD" w:rsidRDefault="00383D71" w:rsidP="001439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39BD">
        <w:rPr>
          <w:rFonts w:ascii="Times New Roman" w:eastAsia="Times New Roman" w:hAnsi="Times New Roman" w:cs="Times New Roman"/>
          <w:sz w:val="24"/>
          <w:szCs w:val="24"/>
          <w:lang w:eastAsia="hu-HU"/>
        </w:rPr>
        <w:t>A 2023-as nemzetközi konferenciánkon is nagy hangsúlyt kapott, hogy olyan megoldásokat tanulhatunk a népépítészettől, amelyek segítik kezelni a fenntarthatóság problémáját. Kitérünk a népépítészet és a genius loci, azaz a „hely szelleme” kapcsolatára is. Folytatjuk a „folk architecture – flow architecture” témát is, gondolva a Csíkszentmihályi által bevezetett „flow” élményre. S itt érdekes kitérni az építészet és a társművészetek kapcsolatára is. Meglepetés vendégek is lesznek.</w:t>
      </w:r>
    </w:p>
    <w:p w:rsidR="00383D71" w:rsidRPr="001439BD" w:rsidRDefault="001F0088" w:rsidP="00383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439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2024. j</w:t>
      </w:r>
      <w:r w:rsidR="00383D71" w:rsidRPr="001439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úl. 28</w:t>
      </w:r>
      <w:r w:rsidRPr="001439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383D71" w:rsidRPr="001439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/ vasárnap</w:t>
      </w:r>
    </w:p>
    <w:p w:rsidR="00383D71" w:rsidRPr="001439BD" w:rsidRDefault="00383D71" w:rsidP="00383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39BD">
        <w:rPr>
          <w:rFonts w:ascii="Times New Roman" w:eastAsia="Times New Roman" w:hAnsi="Times New Roman" w:cs="Times New Roman"/>
          <w:sz w:val="24"/>
          <w:szCs w:val="24"/>
          <w:lang w:eastAsia="hu-HU"/>
        </w:rPr>
        <w:t>10:00 Kendó bemutató – a korábbi világbajnok részvételével</w:t>
      </w:r>
      <w:r w:rsidRPr="001439B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Egy érdekes út a magyar népi műemlékektől a japán harcművészetig</w:t>
      </w:r>
    </w:p>
    <w:p w:rsidR="00383D71" w:rsidRPr="001439BD" w:rsidRDefault="00383D71" w:rsidP="00383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39BD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Vezeti: Király Norbert építőmérnök, a győri Hild Építőipari Technikum oktatója (a TÉKA program egyik vezetője), korábbi kendó-világbajnok és 5 danos mester, aki a győri kendó-csapat vezetője  </w:t>
      </w:r>
    </w:p>
    <w:p w:rsidR="00383D71" w:rsidRPr="001439BD" w:rsidRDefault="00383D71" w:rsidP="001439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39BD">
        <w:rPr>
          <w:rFonts w:ascii="Times New Roman" w:eastAsia="Times New Roman" w:hAnsi="Times New Roman" w:cs="Times New Roman"/>
          <w:sz w:val="24"/>
          <w:szCs w:val="24"/>
          <w:lang w:eastAsia="hu-HU"/>
        </w:rPr>
        <w:t>A japán kendó mára a világkultúra része, és egy kifinomult küzdősport. Magyarországi képviselői, a Győri Kendó Csapat tagjai a páston forgatják a bambuszkardot és bemutatják a harcművészetüket. Sokakat az egzotikus ruházat fog meg, többeket a kendó hangulata és mozgásai, másokat a harcos közeg. Együtt van a hagyomány és a modernitás.  </w:t>
      </w:r>
    </w:p>
    <w:p w:rsidR="00383D71" w:rsidRPr="001439BD" w:rsidRDefault="00383D71" w:rsidP="00383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39BD">
        <w:rPr>
          <w:rFonts w:ascii="Times New Roman" w:eastAsia="Times New Roman" w:hAnsi="Times New Roman" w:cs="Times New Roman"/>
          <w:sz w:val="24"/>
          <w:szCs w:val="24"/>
          <w:lang w:eastAsia="hu-HU"/>
        </w:rPr>
        <w:t>„A fakardtól a faépítészetig” – vezeti Nagy Dénes (elnök, MTA VEAB NEM)</w:t>
      </w:r>
      <w:r w:rsidRPr="001439B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Beszélgetés a kendókákkal és vezetőjükkel, Király Norbert korábbi világbajnokkal.</w:t>
      </w:r>
    </w:p>
    <w:p w:rsidR="00383D71" w:rsidRPr="001439BD" w:rsidRDefault="00383D71" w:rsidP="00383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439BD">
        <w:rPr>
          <w:rFonts w:ascii="Times New Roman" w:eastAsia="Times New Roman" w:hAnsi="Times New Roman" w:cs="Times New Roman"/>
          <w:sz w:val="24"/>
          <w:szCs w:val="24"/>
          <w:lang w:eastAsia="hu-HU"/>
        </w:rPr>
        <w:t>Kendózzunk: Ki is próbálható a kardforgatás.</w:t>
      </w:r>
      <w:r w:rsidRPr="001439B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                                                                        </w:t>
      </w:r>
      <w:r w:rsidRPr="001439B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1439B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MTA VEAB Népi Építészeti Munkabizottság (NEM) jelszava:  </w:t>
      </w:r>
      <w:r w:rsidRPr="001439B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1439B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NEM hagyjuk őseink portáját!</w:t>
      </w:r>
    </w:p>
    <w:p w:rsidR="00321647" w:rsidRPr="001439BD" w:rsidRDefault="00321647" w:rsidP="00383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39BD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3F61B452" wp14:editId="224F8F20">
            <wp:extent cx="5772150" cy="4329113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5152" cy="439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E53" w:rsidRPr="001439BD" w:rsidRDefault="00321647" w:rsidP="001439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39B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4F17BB" w:rsidRPr="0014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beszélgetések színhelye</w:t>
      </w:r>
      <w:r w:rsidRPr="001439BD">
        <w:rPr>
          <w:rFonts w:ascii="Times New Roman" w:eastAsia="Times New Roman" w:hAnsi="Times New Roman" w:cs="Times New Roman"/>
          <w:sz w:val="24"/>
          <w:szCs w:val="24"/>
          <w:lang w:eastAsia="hu-HU"/>
        </w:rPr>
        <w:t>, a boltozatos istálló.</w:t>
      </w:r>
    </w:p>
    <w:sectPr w:rsidR="00767E53" w:rsidRPr="00143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71"/>
    <w:rsid w:val="001439BD"/>
    <w:rsid w:val="001E3C83"/>
    <w:rsid w:val="001F0088"/>
    <w:rsid w:val="002873E4"/>
    <w:rsid w:val="00321647"/>
    <w:rsid w:val="00355477"/>
    <w:rsid w:val="00383D71"/>
    <w:rsid w:val="003909A8"/>
    <w:rsid w:val="004F17BB"/>
    <w:rsid w:val="00633EED"/>
    <w:rsid w:val="006B44D3"/>
    <w:rsid w:val="00767E53"/>
    <w:rsid w:val="00786F83"/>
    <w:rsid w:val="007F5041"/>
    <w:rsid w:val="00902A10"/>
    <w:rsid w:val="00E669C0"/>
    <w:rsid w:val="00EF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EDAC9-E1AD-4C7C-BAE5-A4517981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83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83D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0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8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2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02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479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56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236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247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691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370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478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4884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748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Titkár</cp:lastModifiedBy>
  <cp:revision>2</cp:revision>
  <dcterms:created xsi:type="dcterms:W3CDTF">2024-07-15T10:30:00Z</dcterms:created>
  <dcterms:modified xsi:type="dcterms:W3CDTF">2024-07-15T10:30:00Z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2b06e71e-a047-437a-9793-ef06ae201644</vt:lpwstr>
  </property>
</Properties>
</file>