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34" w:rsidRPr="00382F34" w:rsidRDefault="00382F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787BA1" w:rsidRPr="00382F34" w:rsidRDefault="00787BA1" w:rsidP="00B43C94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82F3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MEGHÍVÓ</w:t>
      </w:r>
    </w:p>
    <w:p w:rsidR="00787BA1" w:rsidRPr="00382F34" w:rsidRDefault="00716454" w:rsidP="00B43C94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82F3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MTA </w:t>
      </w:r>
      <w:proofErr w:type="gramStart"/>
      <w:r w:rsidRPr="00382F3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TANTÁRGY-PEDAGÓGIAI KUTATÁSI</w:t>
      </w:r>
      <w:proofErr w:type="gramEnd"/>
      <w:r w:rsidRPr="00382F3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PROGRAM</w:t>
      </w:r>
    </w:p>
    <w:p w:rsidR="00787BA1" w:rsidRPr="00382F34" w:rsidRDefault="00716454" w:rsidP="00B43C94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82F3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BÖLCSÉSZETI </w:t>
      </w:r>
      <w:proofErr w:type="gramStart"/>
      <w:r w:rsidRPr="00382F3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ÉS</w:t>
      </w:r>
      <w:proofErr w:type="gramEnd"/>
      <w:r w:rsidRPr="00382F3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TÁRSADALOMTUDOMÁNYI MUNKACSOPORTJÁNAK</w:t>
      </w:r>
    </w:p>
    <w:p w:rsidR="00787BA1" w:rsidRPr="00382F34" w:rsidRDefault="00716454" w:rsidP="00B43C94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82F3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ELŐADÓI KONFERENCIÁJÁRA </w:t>
      </w:r>
      <w:proofErr w:type="gramStart"/>
      <w:r w:rsidRPr="00382F3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ÉS</w:t>
      </w:r>
      <w:proofErr w:type="gramEnd"/>
      <w:r w:rsidRPr="00382F3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SZAKMAI VITÁJÁRA</w:t>
      </w:r>
    </w:p>
    <w:p w:rsidR="00787BA1" w:rsidRPr="00B43C94" w:rsidRDefault="00787BA1" w:rsidP="00B43C94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43C9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„Félidőben” – eredmények és perspektívák</w:t>
      </w:r>
    </w:p>
    <w:p w:rsidR="00787BA1" w:rsidRPr="00382F34" w:rsidRDefault="00787BA1" w:rsidP="00B43C94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82F3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MTA Szegedi Területi Bizottság Székháza, 110-es terem</w:t>
      </w:r>
    </w:p>
    <w:p w:rsidR="00787BA1" w:rsidRPr="00382F34" w:rsidRDefault="00787BA1" w:rsidP="00B43C94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82F3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Szeged, Somogyi utca 7.</w:t>
      </w:r>
    </w:p>
    <w:p w:rsidR="00787BA1" w:rsidRPr="00B43C94" w:rsidRDefault="00787BA1" w:rsidP="00B43C94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43C9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2018. október 17. 11.00–17.00</w:t>
      </w:r>
    </w:p>
    <w:p w:rsidR="00787BA1" w:rsidRPr="00382F34" w:rsidRDefault="00787BA1" w:rsidP="00787BA1">
      <w:pP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787BA1" w:rsidRPr="00382F34" w:rsidRDefault="00787BA1">
      <w:pP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u-HU"/>
        </w:rPr>
      </w:pPr>
      <w:r w:rsidRPr="00382F3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u-HU"/>
        </w:rPr>
        <w:t>A munkaülés programja</w:t>
      </w:r>
    </w:p>
    <w:p w:rsidR="00787BA1" w:rsidRPr="00382F34" w:rsidRDefault="00787B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82F34">
        <w:rPr>
          <w:rFonts w:ascii="Times New Roman" w:hAnsi="Times New Roman"/>
          <w:sz w:val="24"/>
          <w:szCs w:val="24"/>
        </w:rPr>
        <w:t>10.00 –11.00 regisztráció</w:t>
      </w:r>
    </w:p>
    <w:p w:rsidR="00787BA1" w:rsidRDefault="00787BA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82F34">
        <w:rPr>
          <w:rFonts w:ascii="Times New Roman" w:hAnsi="Times New Roman"/>
          <w:b/>
          <w:sz w:val="24"/>
          <w:szCs w:val="24"/>
        </w:rPr>
        <w:t>11.00–11.</w:t>
      </w:r>
      <w:r w:rsidR="00B852E3" w:rsidRPr="00382F34">
        <w:rPr>
          <w:rFonts w:ascii="Times New Roman" w:hAnsi="Times New Roman"/>
          <w:b/>
          <w:sz w:val="24"/>
          <w:szCs w:val="24"/>
        </w:rPr>
        <w:t>1</w:t>
      </w:r>
      <w:r w:rsidRPr="00382F34">
        <w:rPr>
          <w:rFonts w:ascii="Times New Roman" w:hAnsi="Times New Roman"/>
          <w:b/>
          <w:sz w:val="24"/>
          <w:szCs w:val="24"/>
        </w:rPr>
        <w:t>0 Megnyitó, Köszöntők</w:t>
      </w:r>
    </w:p>
    <w:p w:rsidR="00B43C94" w:rsidRPr="00B43C94" w:rsidRDefault="00B43C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3C94">
        <w:rPr>
          <w:rFonts w:ascii="Times New Roman" w:hAnsi="Times New Roman"/>
          <w:smallCaps/>
          <w:sz w:val="24"/>
          <w:szCs w:val="24"/>
        </w:rPr>
        <w:t>Gellén Klára</w:t>
      </w:r>
      <w:r w:rsidRPr="00B43C94">
        <w:rPr>
          <w:rFonts w:ascii="Times New Roman" w:hAnsi="Times New Roman"/>
          <w:sz w:val="24"/>
          <w:szCs w:val="24"/>
        </w:rPr>
        <w:t xml:space="preserve"> oktatási </w:t>
      </w:r>
      <w:proofErr w:type="spellStart"/>
      <w:r w:rsidRPr="00B43C94">
        <w:rPr>
          <w:rFonts w:ascii="Times New Roman" w:hAnsi="Times New Roman"/>
          <w:sz w:val="24"/>
          <w:szCs w:val="24"/>
        </w:rPr>
        <w:t>rektorhelyettes</w:t>
      </w:r>
      <w:proofErr w:type="spellEnd"/>
      <w:r w:rsidRPr="00B43C94">
        <w:rPr>
          <w:rFonts w:ascii="Times New Roman" w:hAnsi="Times New Roman"/>
          <w:sz w:val="24"/>
          <w:szCs w:val="24"/>
        </w:rPr>
        <w:t>, Szegedi Tudományegyetem</w:t>
      </w:r>
    </w:p>
    <w:p w:rsidR="00B43C94" w:rsidRPr="00B43C94" w:rsidRDefault="00B43C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3C94">
        <w:rPr>
          <w:rFonts w:ascii="Times New Roman" w:hAnsi="Times New Roman"/>
          <w:smallCaps/>
          <w:sz w:val="24"/>
          <w:szCs w:val="24"/>
        </w:rPr>
        <w:t>Patkós András</w:t>
      </w:r>
      <w:r w:rsidRPr="00B43C94">
        <w:rPr>
          <w:rFonts w:ascii="Times New Roman" w:hAnsi="Times New Roman"/>
          <w:sz w:val="24"/>
          <w:szCs w:val="24"/>
        </w:rPr>
        <w:t xml:space="preserve"> elnök, MTA Tantárgy-pedagógiai Program</w:t>
      </w:r>
    </w:p>
    <w:p w:rsidR="00B43C94" w:rsidRPr="00B43C94" w:rsidRDefault="00B43C94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B43C94">
        <w:rPr>
          <w:rFonts w:ascii="Times New Roman" w:hAnsi="Times New Roman"/>
          <w:smallCaps/>
          <w:sz w:val="24"/>
          <w:szCs w:val="24"/>
        </w:rPr>
        <w:t>Bánréti</w:t>
      </w:r>
      <w:proofErr w:type="spellEnd"/>
      <w:r w:rsidRPr="00B43C94">
        <w:rPr>
          <w:rFonts w:ascii="Times New Roman" w:hAnsi="Times New Roman"/>
          <w:smallCaps/>
          <w:sz w:val="24"/>
          <w:szCs w:val="24"/>
        </w:rPr>
        <w:t xml:space="preserve"> Zoltán</w:t>
      </w:r>
      <w:r w:rsidRPr="00B43C94">
        <w:rPr>
          <w:rFonts w:ascii="Times New Roman" w:hAnsi="Times New Roman"/>
          <w:sz w:val="24"/>
          <w:szCs w:val="24"/>
        </w:rPr>
        <w:t xml:space="preserve"> elnök, MTA TTP </w:t>
      </w:r>
      <w:r w:rsidRPr="00B43C9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Bölcsészeti és társadalomtudományi munkacsoport</w:t>
      </w:r>
    </w:p>
    <w:p w:rsidR="00382F34" w:rsidRPr="00382F34" w:rsidRDefault="00382F3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87BA1" w:rsidRPr="00382F34" w:rsidRDefault="00787BA1" w:rsidP="00787BA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82F34">
        <w:rPr>
          <w:rFonts w:ascii="Times New Roman" w:hAnsi="Times New Roman"/>
          <w:b/>
          <w:sz w:val="24"/>
          <w:szCs w:val="24"/>
        </w:rPr>
        <w:t>11.</w:t>
      </w:r>
      <w:r w:rsidR="00B852E3" w:rsidRPr="00382F34">
        <w:rPr>
          <w:rFonts w:ascii="Times New Roman" w:hAnsi="Times New Roman"/>
          <w:b/>
          <w:sz w:val="24"/>
          <w:szCs w:val="24"/>
        </w:rPr>
        <w:t>1</w:t>
      </w:r>
      <w:r w:rsidRPr="00382F34">
        <w:rPr>
          <w:rFonts w:ascii="Times New Roman" w:hAnsi="Times New Roman"/>
          <w:b/>
          <w:sz w:val="24"/>
          <w:szCs w:val="24"/>
        </w:rPr>
        <w:t>0–</w:t>
      </w:r>
      <w:r w:rsidR="00B852E3" w:rsidRPr="00382F34">
        <w:rPr>
          <w:rFonts w:ascii="Times New Roman" w:hAnsi="Times New Roman"/>
          <w:b/>
          <w:sz w:val="24"/>
          <w:szCs w:val="24"/>
        </w:rPr>
        <w:t xml:space="preserve">12.00 </w:t>
      </w:r>
      <w:r w:rsidRPr="00382F34">
        <w:rPr>
          <w:rFonts w:ascii="Times New Roman" w:hAnsi="Times New Roman"/>
          <w:b/>
          <w:sz w:val="24"/>
          <w:szCs w:val="24"/>
        </w:rPr>
        <w:t>MTA-SZTE Elbeszélt Történelem és Történelemtanítás Kutatócsoport</w:t>
      </w:r>
    </w:p>
    <w:p w:rsidR="00382F34" w:rsidRDefault="00787BA1" w:rsidP="001B655D">
      <w:pPr>
        <w:spacing w:after="0" w:line="36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382F34">
        <w:rPr>
          <w:rStyle w:val="Kiemels"/>
          <w:rFonts w:ascii="Times New Roman" w:hAnsi="Times New Roman"/>
          <w:i w:val="0"/>
          <w:iCs w:val="0"/>
          <w:smallCaps/>
          <w:sz w:val="24"/>
          <w:szCs w:val="24"/>
          <w:shd w:val="clear" w:color="auto" w:fill="FFFFFF"/>
        </w:rPr>
        <w:t>Jancsák</w:t>
      </w:r>
      <w:proofErr w:type="spellEnd"/>
      <w:r w:rsidRPr="00382F34">
        <w:rPr>
          <w:rStyle w:val="Kiemels"/>
          <w:rFonts w:ascii="Times New Roman" w:hAnsi="Times New Roman"/>
          <w:i w:val="0"/>
          <w:iCs w:val="0"/>
          <w:smallCaps/>
          <w:sz w:val="24"/>
          <w:szCs w:val="24"/>
          <w:shd w:val="clear" w:color="auto" w:fill="FFFFFF"/>
        </w:rPr>
        <w:t xml:space="preserve"> Csaba:</w:t>
      </w:r>
      <w:r w:rsidRPr="00382F34">
        <w:rPr>
          <w:rStyle w:val="Kiemel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Oktatáskutatási</w:t>
      </w:r>
      <w:r w:rsidRPr="00382F3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382F34">
        <w:rPr>
          <w:rFonts w:ascii="Times New Roman" w:hAnsi="Times New Roman"/>
          <w:sz w:val="24"/>
          <w:szCs w:val="24"/>
        </w:rPr>
        <w:t>tényeken alapuló tananyagfejlesztés az MTA–SZTE Elbeszélt Történelem és Történelemtanítás Kutatócsoportjában (25p)</w:t>
      </w:r>
    </w:p>
    <w:p w:rsidR="001B655D" w:rsidRDefault="001B655D" w:rsidP="001B655D">
      <w:pPr>
        <w:spacing w:after="0" w:line="360" w:lineRule="auto"/>
        <w:ind w:left="709" w:hanging="709"/>
        <w:rPr>
          <w:rFonts w:ascii="Times New Roman" w:hAnsi="Times New Roman"/>
          <w:sz w:val="24"/>
          <w:szCs w:val="24"/>
        </w:rPr>
      </w:pPr>
      <w:r w:rsidRPr="00382F34">
        <w:rPr>
          <w:rStyle w:val="Kiemels"/>
          <w:rFonts w:ascii="Times New Roman" w:hAnsi="Times New Roman"/>
          <w:i w:val="0"/>
          <w:smallCaps/>
          <w:sz w:val="24"/>
          <w:szCs w:val="24"/>
          <w:shd w:val="clear" w:color="auto" w:fill="FFFFFF"/>
        </w:rPr>
        <w:t>Kósa Maja:</w:t>
      </w:r>
      <w:r w:rsidRPr="00382F34">
        <w:rPr>
          <w:rStyle w:val="Kiemel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r w:rsidRPr="00382F34">
        <w:rPr>
          <w:rFonts w:ascii="Times New Roman" w:hAnsi="Times New Roman"/>
          <w:sz w:val="24"/>
          <w:szCs w:val="24"/>
        </w:rPr>
        <w:t>Tanárok és egyetemi hallgatók történelemről és történelemtanításról alkotott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F34">
        <w:rPr>
          <w:rFonts w:ascii="Times New Roman" w:hAnsi="Times New Roman"/>
          <w:sz w:val="24"/>
          <w:szCs w:val="24"/>
        </w:rPr>
        <w:t>nézetei</w:t>
      </w:r>
      <w:r w:rsidR="00783232">
        <w:rPr>
          <w:rFonts w:ascii="Times New Roman" w:hAnsi="Times New Roman"/>
          <w:sz w:val="24"/>
          <w:szCs w:val="24"/>
        </w:rPr>
        <w:t xml:space="preserve"> – kutatási eredmények</w:t>
      </w:r>
      <w:r w:rsidRPr="00382F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(15p)</w:t>
      </w:r>
    </w:p>
    <w:p w:rsidR="00B852E3" w:rsidRPr="00382F34" w:rsidRDefault="00B852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82F34">
        <w:rPr>
          <w:rFonts w:ascii="Times New Roman" w:hAnsi="Times New Roman"/>
          <w:sz w:val="24"/>
          <w:szCs w:val="24"/>
        </w:rPr>
        <w:t xml:space="preserve">Vita </w:t>
      </w:r>
      <w:r w:rsidR="001B655D">
        <w:rPr>
          <w:rFonts w:ascii="Times New Roman" w:hAnsi="Times New Roman"/>
          <w:sz w:val="24"/>
          <w:szCs w:val="24"/>
        </w:rPr>
        <w:t>(</w:t>
      </w:r>
      <w:r w:rsidRPr="00382F34">
        <w:rPr>
          <w:rFonts w:ascii="Times New Roman" w:hAnsi="Times New Roman"/>
          <w:sz w:val="24"/>
          <w:szCs w:val="24"/>
        </w:rPr>
        <w:t>10p</w:t>
      </w:r>
      <w:r w:rsidR="001B655D">
        <w:rPr>
          <w:rFonts w:ascii="Times New Roman" w:hAnsi="Times New Roman"/>
          <w:sz w:val="24"/>
          <w:szCs w:val="24"/>
        </w:rPr>
        <w:t>)</w:t>
      </w:r>
    </w:p>
    <w:p w:rsidR="00B852E3" w:rsidRPr="00382F34" w:rsidRDefault="00B852E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82F34" w:rsidRPr="00382F34" w:rsidRDefault="00B852E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82F34">
        <w:rPr>
          <w:rFonts w:ascii="Times New Roman" w:hAnsi="Times New Roman"/>
          <w:b/>
          <w:sz w:val="24"/>
          <w:szCs w:val="24"/>
        </w:rPr>
        <w:t xml:space="preserve">12.00–12.50 </w:t>
      </w:r>
      <w:hyperlink r:id="rId5" w:tgtFrame="_self" w:history="1">
        <w:r w:rsidR="00382F34" w:rsidRPr="00382F34">
          <w:rPr>
            <w:rStyle w:val="Hiperhivatkozs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</w:rPr>
          <w:t>MTA-ELTE Digitális Írástudás és Irodalomtanítás Kutatócsoport</w:t>
        </w:r>
      </w:hyperlink>
      <w:r w:rsidR="00382F34" w:rsidRPr="00382F34">
        <w:rPr>
          <w:rFonts w:ascii="Times New Roman" w:hAnsi="Times New Roman"/>
          <w:b/>
          <w:sz w:val="24"/>
          <w:szCs w:val="24"/>
          <w:shd w:val="clear" w:color="auto" w:fill="FFFFFF"/>
        </w:rPr>
        <w:t> </w:t>
      </w:r>
    </w:p>
    <w:p w:rsidR="00382F34" w:rsidRPr="00382F34" w:rsidRDefault="00382F34" w:rsidP="00382F34">
      <w:pPr>
        <w:spacing w:after="0" w:line="360" w:lineRule="auto"/>
        <w:ind w:left="709" w:hanging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382F34">
        <w:rPr>
          <w:rFonts w:ascii="Times New Roman" w:eastAsia="Times New Roman" w:hAnsi="Times New Roman"/>
          <w:smallCaps/>
          <w:sz w:val="24"/>
          <w:szCs w:val="24"/>
          <w:lang w:eastAsia="hu-HU"/>
        </w:rPr>
        <w:t>Molnár Gábor Tamás:</w:t>
      </w:r>
      <w:r w:rsidRPr="00382F34">
        <w:rPr>
          <w:rFonts w:ascii="Times New Roman" w:eastAsia="Times New Roman" w:hAnsi="Times New Roman"/>
          <w:sz w:val="24"/>
          <w:szCs w:val="24"/>
          <w:lang w:eastAsia="hu-HU"/>
        </w:rPr>
        <w:t xml:space="preserve"> Digitális szövegkultúra a középfokú irodalomtanításban és a magyartanárképzésben.</w:t>
      </w:r>
      <w:r w:rsidR="00B852E3" w:rsidRPr="00382F34">
        <w:rPr>
          <w:rFonts w:ascii="Times New Roman" w:eastAsia="Times New Roman" w:hAnsi="Times New Roman"/>
          <w:sz w:val="24"/>
          <w:szCs w:val="24"/>
          <w:lang w:eastAsia="hu-HU"/>
        </w:rPr>
        <w:t xml:space="preserve"> (25p)</w:t>
      </w:r>
    </w:p>
    <w:p w:rsidR="00382F34" w:rsidRPr="00382F34" w:rsidRDefault="00382F34" w:rsidP="00382F34">
      <w:pPr>
        <w:spacing w:after="0" w:line="360" w:lineRule="auto"/>
        <w:ind w:left="709" w:hanging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382F34">
        <w:rPr>
          <w:rFonts w:ascii="Times New Roman" w:eastAsia="Times New Roman" w:hAnsi="Times New Roman"/>
          <w:smallCaps/>
          <w:sz w:val="24"/>
          <w:szCs w:val="24"/>
          <w:lang w:eastAsia="hu-HU"/>
        </w:rPr>
        <w:t>Gonda Zsuzsa:</w:t>
      </w:r>
      <w:r w:rsidRPr="00382F34">
        <w:rPr>
          <w:rFonts w:ascii="Times New Roman" w:eastAsia="Times New Roman" w:hAnsi="Times New Roman"/>
          <w:sz w:val="24"/>
          <w:szCs w:val="24"/>
          <w:lang w:eastAsia="hu-HU"/>
        </w:rPr>
        <w:t xml:space="preserve"> Digitális </w:t>
      </w:r>
      <w:proofErr w:type="spellStart"/>
      <w:r w:rsidRPr="00382F34">
        <w:rPr>
          <w:rFonts w:ascii="Times New Roman" w:eastAsia="Times New Roman" w:hAnsi="Times New Roman"/>
          <w:sz w:val="24"/>
          <w:szCs w:val="24"/>
          <w:lang w:eastAsia="hu-HU"/>
        </w:rPr>
        <w:t>szövegfeldolgozási</w:t>
      </w:r>
      <w:proofErr w:type="spellEnd"/>
      <w:r w:rsidRPr="00382F34">
        <w:rPr>
          <w:rFonts w:ascii="Times New Roman" w:eastAsia="Times New Roman" w:hAnsi="Times New Roman"/>
          <w:sz w:val="24"/>
          <w:szCs w:val="24"/>
          <w:lang w:eastAsia="hu-HU"/>
        </w:rPr>
        <w:t xml:space="preserve"> módszerek és eszközök az irodalomtanításban - iskolai kísérletek eredményeinek a tükrében.</w:t>
      </w:r>
      <w:r w:rsidR="00B852E3" w:rsidRPr="00382F34">
        <w:rPr>
          <w:rFonts w:ascii="Times New Roman" w:eastAsia="Times New Roman" w:hAnsi="Times New Roman"/>
          <w:sz w:val="24"/>
          <w:szCs w:val="24"/>
          <w:lang w:eastAsia="hu-HU"/>
        </w:rPr>
        <w:t xml:space="preserve"> (15p)</w:t>
      </w:r>
    </w:p>
    <w:p w:rsidR="00382F34" w:rsidRPr="00382F34" w:rsidRDefault="00382F34" w:rsidP="00382F3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82F34">
        <w:rPr>
          <w:rFonts w:ascii="Times New Roman" w:eastAsia="Times New Roman" w:hAnsi="Times New Roman"/>
          <w:sz w:val="24"/>
          <w:szCs w:val="24"/>
          <w:lang w:eastAsia="hu-HU"/>
        </w:rPr>
        <w:t>Vita (10p)</w:t>
      </w:r>
    </w:p>
    <w:p w:rsidR="00390A0A" w:rsidRDefault="00390A0A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hu-HU"/>
        </w:rPr>
      </w:pPr>
    </w:p>
    <w:p w:rsidR="00382F34" w:rsidRPr="00382F34" w:rsidRDefault="00B852E3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382F34">
        <w:rPr>
          <w:rFonts w:ascii="Times New Roman" w:eastAsia="Times New Roman" w:hAnsi="Times New Roman"/>
          <w:i/>
          <w:sz w:val="24"/>
          <w:szCs w:val="24"/>
          <w:lang w:eastAsia="hu-HU"/>
        </w:rPr>
        <w:t>12.50–13.</w:t>
      </w:r>
      <w:r w:rsidR="00382F34" w:rsidRPr="00382F34">
        <w:rPr>
          <w:rFonts w:ascii="Times New Roman" w:eastAsia="Times New Roman" w:hAnsi="Times New Roman"/>
          <w:i/>
          <w:sz w:val="24"/>
          <w:szCs w:val="24"/>
          <w:lang w:eastAsia="hu-HU"/>
        </w:rPr>
        <w:t>3</w:t>
      </w:r>
      <w:r w:rsidRPr="00382F34">
        <w:rPr>
          <w:rFonts w:ascii="Times New Roman" w:eastAsia="Times New Roman" w:hAnsi="Times New Roman"/>
          <w:i/>
          <w:sz w:val="24"/>
          <w:szCs w:val="24"/>
          <w:lang w:eastAsia="hu-HU"/>
        </w:rPr>
        <w:t>0 Ebédszünet</w:t>
      </w:r>
    </w:p>
    <w:p w:rsidR="00B852E3" w:rsidRPr="00382F34" w:rsidRDefault="00B852E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82F34" w:rsidRPr="00382F34" w:rsidRDefault="00B852E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82F34">
        <w:rPr>
          <w:rFonts w:ascii="Times New Roman" w:hAnsi="Times New Roman"/>
          <w:b/>
          <w:sz w:val="24"/>
          <w:szCs w:val="24"/>
        </w:rPr>
        <w:t>13.</w:t>
      </w:r>
      <w:r w:rsidR="00382F34" w:rsidRPr="00382F34">
        <w:rPr>
          <w:rFonts w:ascii="Times New Roman" w:hAnsi="Times New Roman"/>
          <w:b/>
          <w:sz w:val="24"/>
          <w:szCs w:val="24"/>
        </w:rPr>
        <w:t>3</w:t>
      </w:r>
      <w:r w:rsidRPr="00382F34">
        <w:rPr>
          <w:rFonts w:ascii="Times New Roman" w:hAnsi="Times New Roman"/>
          <w:b/>
          <w:sz w:val="24"/>
          <w:szCs w:val="24"/>
        </w:rPr>
        <w:t>0–14.</w:t>
      </w:r>
      <w:r w:rsidR="00382F34" w:rsidRPr="00382F34">
        <w:rPr>
          <w:rFonts w:ascii="Times New Roman" w:hAnsi="Times New Roman"/>
          <w:b/>
          <w:sz w:val="24"/>
          <w:szCs w:val="24"/>
        </w:rPr>
        <w:t>2</w:t>
      </w:r>
      <w:r w:rsidRPr="00382F34">
        <w:rPr>
          <w:rFonts w:ascii="Times New Roman" w:hAnsi="Times New Roman"/>
          <w:b/>
          <w:sz w:val="24"/>
          <w:szCs w:val="24"/>
        </w:rPr>
        <w:t xml:space="preserve">0 </w:t>
      </w:r>
      <w:hyperlink r:id="rId6" w:tgtFrame="_self" w:history="1">
        <w:r w:rsidRPr="00382F34">
          <w:rPr>
            <w:rStyle w:val="Hiperhivatkozs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</w:rPr>
          <w:t>MTA–</w:t>
        </w:r>
        <w:r w:rsidR="00382F34" w:rsidRPr="00382F34">
          <w:rPr>
            <w:rStyle w:val="Hiperhivatkozs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</w:rPr>
          <w:t>DE Idegen Nyelvi Oktatás Kutatócsoport</w:t>
        </w:r>
      </w:hyperlink>
    </w:p>
    <w:p w:rsidR="00382F34" w:rsidRPr="00382F34" w:rsidRDefault="00382F34" w:rsidP="00382F34">
      <w:pPr>
        <w:spacing w:after="0" w:line="360" w:lineRule="auto"/>
        <w:ind w:left="709" w:hanging="709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382F34">
        <w:rPr>
          <w:rFonts w:ascii="Times New Roman" w:eastAsia="Times New Roman" w:hAnsi="Times New Roman"/>
          <w:smallCaps/>
          <w:sz w:val="24"/>
          <w:szCs w:val="24"/>
          <w:lang w:eastAsia="hu-HU"/>
        </w:rPr>
        <w:t>Polonyi</w:t>
      </w:r>
      <w:proofErr w:type="spellEnd"/>
      <w:r w:rsidRPr="00382F34">
        <w:rPr>
          <w:rFonts w:ascii="Times New Roman" w:eastAsia="Times New Roman" w:hAnsi="Times New Roman"/>
          <w:smallCaps/>
          <w:sz w:val="24"/>
          <w:szCs w:val="24"/>
          <w:lang w:eastAsia="hu-HU"/>
        </w:rPr>
        <w:t xml:space="preserve"> Tünde Éva:</w:t>
      </w:r>
      <w:r w:rsidRPr="00382F34">
        <w:rPr>
          <w:rFonts w:ascii="Times New Roman" w:eastAsia="Times New Roman" w:hAnsi="Times New Roman"/>
          <w:sz w:val="24"/>
          <w:szCs w:val="24"/>
          <w:lang w:eastAsia="hu-HU"/>
        </w:rPr>
        <w:t xml:space="preserve"> Digitális idegen nyelvi tananyag osztálytermi környezetben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(25p)</w:t>
      </w:r>
    </w:p>
    <w:p w:rsidR="00382F34" w:rsidRPr="00382F34" w:rsidRDefault="00382F34" w:rsidP="00382F34">
      <w:pPr>
        <w:spacing w:after="0" w:line="360" w:lineRule="auto"/>
        <w:ind w:left="709" w:hanging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382F34">
        <w:rPr>
          <w:rFonts w:ascii="Times New Roman" w:eastAsia="Times New Roman" w:hAnsi="Times New Roman"/>
          <w:smallCaps/>
          <w:sz w:val="24"/>
          <w:szCs w:val="24"/>
          <w:lang w:eastAsia="hu-HU"/>
        </w:rPr>
        <w:t>Szabó Fruzsina:</w:t>
      </w:r>
      <w:r w:rsidRPr="00382F34">
        <w:rPr>
          <w:rFonts w:ascii="Times New Roman" w:eastAsia="Times New Roman" w:hAnsi="Times New Roman"/>
          <w:sz w:val="24"/>
          <w:szCs w:val="24"/>
          <w:lang w:eastAsia="hu-HU"/>
        </w:rPr>
        <w:t xml:space="preserve"> Idegennyelv-tanítás és tanulás hátrányos helyzetű tanulók körében: 12 évesekkel felvett nyelvérzék teszt módszertani implikációi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(15p)</w:t>
      </w:r>
    </w:p>
    <w:p w:rsidR="00B852E3" w:rsidRPr="00382F34" w:rsidRDefault="00B852E3" w:rsidP="00787BA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82F34">
        <w:rPr>
          <w:rFonts w:ascii="Times New Roman" w:eastAsia="Times New Roman" w:hAnsi="Times New Roman"/>
          <w:sz w:val="24"/>
          <w:szCs w:val="24"/>
          <w:lang w:eastAsia="hu-HU"/>
        </w:rPr>
        <w:t>Vita (10p)</w:t>
      </w:r>
    </w:p>
    <w:p w:rsidR="00787BA1" w:rsidRPr="00382F34" w:rsidRDefault="00787BA1" w:rsidP="00787BA1">
      <w:pPr>
        <w:spacing w:after="0" w:line="360" w:lineRule="auto"/>
        <w:rPr>
          <w:rFonts w:ascii="Times New Roman" w:eastAsia="Times New Roman" w:hAnsi="Times New Roman"/>
          <w:color w:val="FF0000"/>
          <w:sz w:val="24"/>
          <w:szCs w:val="24"/>
          <w:lang w:eastAsia="hu-HU"/>
        </w:rPr>
      </w:pPr>
    </w:p>
    <w:p w:rsidR="00B852E3" w:rsidRPr="00382F34" w:rsidRDefault="00B852E3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382F34">
        <w:rPr>
          <w:rFonts w:ascii="Times New Roman" w:eastAsia="Times New Roman" w:hAnsi="Times New Roman"/>
          <w:i/>
          <w:sz w:val="24"/>
          <w:szCs w:val="24"/>
          <w:lang w:eastAsia="hu-HU"/>
        </w:rPr>
        <w:t>1</w:t>
      </w:r>
      <w:r w:rsidR="00382F34" w:rsidRPr="00382F34">
        <w:rPr>
          <w:rFonts w:ascii="Times New Roman" w:eastAsia="Times New Roman" w:hAnsi="Times New Roman"/>
          <w:i/>
          <w:sz w:val="24"/>
          <w:szCs w:val="24"/>
          <w:lang w:eastAsia="hu-HU"/>
        </w:rPr>
        <w:t>4</w:t>
      </w:r>
      <w:r w:rsidRPr="00382F34">
        <w:rPr>
          <w:rFonts w:ascii="Times New Roman" w:eastAsia="Times New Roman" w:hAnsi="Times New Roman"/>
          <w:i/>
          <w:sz w:val="24"/>
          <w:szCs w:val="24"/>
          <w:lang w:eastAsia="hu-HU"/>
        </w:rPr>
        <w:t>.20–1</w:t>
      </w:r>
      <w:r w:rsidR="00382F34" w:rsidRPr="00382F34">
        <w:rPr>
          <w:rFonts w:ascii="Times New Roman" w:eastAsia="Times New Roman" w:hAnsi="Times New Roman"/>
          <w:i/>
          <w:sz w:val="24"/>
          <w:szCs w:val="24"/>
          <w:lang w:eastAsia="hu-HU"/>
        </w:rPr>
        <w:t>4</w:t>
      </w:r>
      <w:r w:rsidRPr="00382F34">
        <w:rPr>
          <w:rFonts w:ascii="Times New Roman" w:eastAsia="Times New Roman" w:hAnsi="Times New Roman"/>
          <w:i/>
          <w:sz w:val="24"/>
          <w:szCs w:val="24"/>
          <w:lang w:eastAsia="hu-HU"/>
        </w:rPr>
        <w:t>.30 Szünet</w:t>
      </w:r>
    </w:p>
    <w:p w:rsidR="00B852E3" w:rsidRPr="00382F34" w:rsidRDefault="00B852E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82F34" w:rsidRDefault="00B852E3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82F34">
        <w:rPr>
          <w:rFonts w:ascii="Times New Roman" w:eastAsia="Times New Roman" w:hAnsi="Times New Roman"/>
          <w:b/>
          <w:sz w:val="24"/>
          <w:szCs w:val="24"/>
          <w:lang w:eastAsia="hu-HU"/>
        </w:rPr>
        <w:t>1</w:t>
      </w:r>
      <w:r w:rsidR="00382F34" w:rsidRPr="00382F34">
        <w:rPr>
          <w:rFonts w:ascii="Times New Roman" w:eastAsia="Times New Roman" w:hAnsi="Times New Roman"/>
          <w:b/>
          <w:sz w:val="24"/>
          <w:szCs w:val="24"/>
          <w:lang w:eastAsia="hu-HU"/>
        </w:rPr>
        <w:t>4</w:t>
      </w:r>
      <w:r w:rsidRPr="00382F34">
        <w:rPr>
          <w:rFonts w:ascii="Times New Roman" w:eastAsia="Times New Roman" w:hAnsi="Times New Roman"/>
          <w:b/>
          <w:sz w:val="24"/>
          <w:szCs w:val="24"/>
          <w:lang w:eastAsia="hu-HU"/>
        </w:rPr>
        <w:t>.30–1</w:t>
      </w:r>
      <w:r w:rsidR="00382F34" w:rsidRPr="00382F34">
        <w:rPr>
          <w:rFonts w:ascii="Times New Roman" w:eastAsia="Times New Roman" w:hAnsi="Times New Roman"/>
          <w:b/>
          <w:sz w:val="24"/>
          <w:szCs w:val="24"/>
          <w:lang w:eastAsia="hu-HU"/>
        </w:rPr>
        <w:t>5</w:t>
      </w:r>
      <w:r w:rsidRPr="00382F34">
        <w:rPr>
          <w:rFonts w:ascii="Times New Roman" w:eastAsia="Times New Roman" w:hAnsi="Times New Roman"/>
          <w:b/>
          <w:sz w:val="24"/>
          <w:szCs w:val="24"/>
          <w:lang w:eastAsia="hu-HU"/>
        </w:rPr>
        <w:t>.20 MTA–</w:t>
      </w:r>
      <w:r w:rsidR="00382F34" w:rsidRPr="00382F3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PPHF Valláspedagógiai Szakmódszertani Kutatócsoport </w:t>
      </w:r>
    </w:p>
    <w:p w:rsidR="00382F34" w:rsidRPr="00382F34" w:rsidRDefault="00382F3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82F34">
        <w:rPr>
          <w:rFonts w:ascii="Times New Roman" w:eastAsia="Times New Roman" w:hAnsi="Times New Roman"/>
          <w:smallCaps/>
          <w:sz w:val="24"/>
          <w:szCs w:val="24"/>
          <w:lang w:eastAsia="hu-HU"/>
        </w:rPr>
        <w:t>Kovács Gusztáv:</w:t>
      </w:r>
      <w:r w:rsidRPr="00382F34">
        <w:rPr>
          <w:rFonts w:ascii="Times New Roman" w:eastAsia="Times New Roman" w:hAnsi="Times New Roman"/>
          <w:sz w:val="24"/>
          <w:szCs w:val="24"/>
          <w:lang w:eastAsia="hu-HU"/>
        </w:rPr>
        <w:t xml:space="preserve"> A hitoktatás szakmódszertani megújulásának perspektívái</w:t>
      </w:r>
      <w:r w:rsidR="00B852E3" w:rsidRPr="00382F34">
        <w:rPr>
          <w:rFonts w:ascii="Times New Roman" w:eastAsia="Times New Roman" w:hAnsi="Times New Roman"/>
          <w:sz w:val="24"/>
          <w:szCs w:val="24"/>
          <w:lang w:eastAsia="hu-HU"/>
        </w:rPr>
        <w:t xml:space="preserve"> (25p)</w:t>
      </w:r>
    </w:p>
    <w:p w:rsidR="00382F34" w:rsidRPr="00382F34" w:rsidRDefault="00382F3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82F34">
        <w:rPr>
          <w:rFonts w:ascii="Times New Roman" w:eastAsia="Times New Roman" w:hAnsi="Times New Roman"/>
          <w:smallCaps/>
          <w:sz w:val="24"/>
          <w:szCs w:val="24"/>
          <w:lang w:eastAsia="hu-HU"/>
        </w:rPr>
        <w:t>Sipos Edit:</w:t>
      </w:r>
      <w:r w:rsidRPr="00382F34">
        <w:rPr>
          <w:rFonts w:ascii="Times New Roman" w:eastAsia="Times New Roman" w:hAnsi="Times New Roman"/>
          <w:sz w:val="24"/>
          <w:szCs w:val="24"/>
          <w:lang w:eastAsia="hu-HU"/>
        </w:rPr>
        <w:t xml:space="preserve"> A </w:t>
      </w:r>
      <w:proofErr w:type="spellStart"/>
      <w:r w:rsidRPr="00382F34">
        <w:rPr>
          <w:rFonts w:ascii="Times New Roman" w:eastAsia="Times New Roman" w:hAnsi="Times New Roman"/>
          <w:sz w:val="24"/>
          <w:szCs w:val="24"/>
          <w:lang w:eastAsia="hu-HU"/>
        </w:rPr>
        <w:t>Kett-módszer</w:t>
      </w:r>
      <w:proofErr w:type="spellEnd"/>
      <w:r w:rsidRPr="00382F34">
        <w:rPr>
          <w:rFonts w:ascii="Times New Roman" w:eastAsia="Times New Roman" w:hAnsi="Times New Roman"/>
          <w:sz w:val="24"/>
          <w:szCs w:val="24"/>
          <w:lang w:eastAsia="hu-HU"/>
        </w:rPr>
        <w:t xml:space="preserve"> szerepe a hitoktatás megújításában</w:t>
      </w:r>
      <w:r w:rsidR="00B852E3" w:rsidRPr="00382F34">
        <w:rPr>
          <w:rFonts w:ascii="Times New Roman" w:eastAsia="Times New Roman" w:hAnsi="Times New Roman"/>
          <w:sz w:val="24"/>
          <w:szCs w:val="24"/>
          <w:lang w:eastAsia="hu-HU"/>
        </w:rPr>
        <w:t xml:space="preserve"> (15p)</w:t>
      </w:r>
    </w:p>
    <w:p w:rsidR="00B852E3" w:rsidRPr="00382F34" w:rsidRDefault="00B852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82F34">
        <w:rPr>
          <w:rFonts w:ascii="Times New Roman" w:hAnsi="Times New Roman"/>
          <w:sz w:val="24"/>
          <w:szCs w:val="24"/>
        </w:rPr>
        <w:t>Vita (10p)</w:t>
      </w:r>
    </w:p>
    <w:p w:rsidR="00787BA1" w:rsidRPr="00382F34" w:rsidRDefault="00787BA1" w:rsidP="006F37D0">
      <w:pPr>
        <w:spacing w:after="0" w:line="360" w:lineRule="auto"/>
        <w:rPr>
          <w:rStyle w:val="Kiemels"/>
          <w:rFonts w:ascii="Times New Roman" w:hAnsi="Times New Roman"/>
          <w:i w:val="0"/>
          <w:sz w:val="24"/>
          <w:szCs w:val="24"/>
          <w:shd w:val="clear" w:color="auto" w:fill="FFFFFF"/>
        </w:rPr>
      </w:pPr>
    </w:p>
    <w:p w:rsidR="006F37D0" w:rsidRPr="00B43C94" w:rsidRDefault="00B852E3" w:rsidP="00B43C94">
      <w:pPr>
        <w:spacing w:after="0" w:line="360" w:lineRule="auto"/>
        <w:rPr>
          <w:rStyle w:val="Kiemels"/>
          <w:rFonts w:ascii="Times New Roman" w:hAnsi="Times New Roman"/>
          <w:b/>
          <w:i w:val="0"/>
          <w:sz w:val="24"/>
          <w:szCs w:val="24"/>
          <w:shd w:val="clear" w:color="auto" w:fill="FFFFFF"/>
        </w:rPr>
      </w:pPr>
      <w:r w:rsidRPr="00B43C94">
        <w:rPr>
          <w:rStyle w:val="Kiemels"/>
          <w:rFonts w:ascii="Times New Roman" w:hAnsi="Times New Roman"/>
          <w:b/>
          <w:i w:val="0"/>
          <w:sz w:val="24"/>
          <w:szCs w:val="24"/>
          <w:shd w:val="clear" w:color="auto" w:fill="FFFFFF"/>
        </w:rPr>
        <w:t>1</w:t>
      </w:r>
      <w:r w:rsidR="00382F34" w:rsidRPr="00B43C94">
        <w:rPr>
          <w:rStyle w:val="Kiemels"/>
          <w:rFonts w:ascii="Times New Roman" w:hAnsi="Times New Roman"/>
          <w:b/>
          <w:i w:val="0"/>
          <w:sz w:val="24"/>
          <w:szCs w:val="24"/>
          <w:shd w:val="clear" w:color="auto" w:fill="FFFFFF"/>
        </w:rPr>
        <w:t>5</w:t>
      </w:r>
      <w:r w:rsidRPr="00B43C94">
        <w:rPr>
          <w:rStyle w:val="Kiemels"/>
          <w:rFonts w:ascii="Times New Roman" w:hAnsi="Times New Roman"/>
          <w:b/>
          <w:i w:val="0"/>
          <w:sz w:val="24"/>
          <w:szCs w:val="24"/>
          <w:shd w:val="clear" w:color="auto" w:fill="FFFFFF"/>
        </w:rPr>
        <w:t>.20–1</w:t>
      </w:r>
      <w:r w:rsidR="00382F34" w:rsidRPr="00B43C94">
        <w:rPr>
          <w:rStyle w:val="Kiemels"/>
          <w:rFonts w:ascii="Times New Roman" w:hAnsi="Times New Roman"/>
          <w:b/>
          <w:i w:val="0"/>
          <w:sz w:val="24"/>
          <w:szCs w:val="24"/>
          <w:shd w:val="clear" w:color="auto" w:fill="FFFFFF"/>
        </w:rPr>
        <w:t>6</w:t>
      </w:r>
      <w:r w:rsidRPr="00B43C94">
        <w:rPr>
          <w:rStyle w:val="Kiemels"/>
          <w:rFonts w:ascii="Times New Roman" w:hAnsi="Times New Roman"/>
          <w:b/>
          <w:i w:val="0"/>
          <w:sz w:val="24"/>
          <w:szCs w:val="24"/>
          <w:shd w:val="clear" w:color="auto" w:fill="FFFFFF"/>
        </w:rPr>
        <w:t>.10 MTA–</w:t>
      </w:r>
      <w:r w:rsidR="00787BA1" w:rsidRPr="00B43C94">
        <w:rPr>
          <w:rStyle w:val="Kiemels"/>
          <w:rFonts w:ascii="Times New Roman" w:hAnsi="Times New Roman"/>
          <w:b/>
          <w:i w:val="0"/>
          <w:sz w:val="24"/>
          <w:szCs w:val="24"/>
          <w:shd w:val="clear" w:color="auto" w:fill="FFFFFF"/>
        </w:rPr>
        <w:t xml:space="preserve">NYTI </w:t>
      </w:r>
      <w:proofErr w:type="spellStart"/>
      <w:r w:rsidR="00787BA1" w:rsidRPr="00B43C94">
        <w:rPr>
          <w:rStyle w:val="Kiemels"/>
          <w:rFonts w:ascii="Times New Roman" w:hAnsi="Times New Roman"/>
          <w:b/>
          <w:i w:val="0"/>
          <w:sz w:val="24"/>
          <w:szCs w:val="24"/>
          <w:shd w:val="clear" w:color="auto" w:fill="FFFFFF"/>
        </w:rPr>
        <w:t>NyelvEsély</w:t>
      </w:r>
      <w:proofErr w:type="spellEnd"/>
      <w:r w:rsidR="00787BA1" w:rsidRPr="00B43C94">
        <w:rPr>
          <w:rStyle w:val="Kiemels"/>
          <w:rFonts w:ascii="Times New Roman" w:hAnsi="Times New Roman"/>
          <w:b/>
          <w:i w:val="0"/>
          <w:sz w:val="24"/>
          <w:szCs w:val="24"/>
          <w:shd w:val="clear" w:color="auto" w:fill="FFFFFF"/>
        </w:rPr>
        <w:t xml:space="preserve"> Szakmódszertani Kutatócsoport</w:t>
      </w:r>
    </w:p>
    <w:p w:rsidR="00B43C94" w:rsidRPr="00B43C94" w:rsidRDefault="006F37D0" w:rsidP="00B43C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3C94">
        <w:rPr>
          <w:rStyle w:val="Kiemels"/>
          <w:rFonts w:ascii="Times New Roman" w:hAnsi="Times New Roman"/>
          <w:i w:val="0"/>
          <w:smallCaps/>
          <w:sz w:val="24"/>
          <w:szCs w:val="24"/>
          <w:shd w:val="clear" w:color="auto" w:fill="FFFFFF"/>
        </w:rPr>
        <w:t>Bartha Csilla</w:t>
      </w:r>
      <w:r w:rsidR="00B43C94" w:rsidRPr="00B43C94">
        <w:rPr>
          <w:rFonts w:ascii="Times New Roman" w:hAnsi="Times New Roman"/>
          <w:sz w:val="24"/>
          <w:szCs w:val="24"/>
        </w:rPr>
        <w:t>: Szociokulturális változatosság, reflexivitás és partnerség a tanulásban és tudásformálásban</w:t>
      </w:r>
      <w:r w:rsidR="00B43C94">
        <w:rPr>
          <w:rFonts w:ascii="Times New Roman" w:hAnsi="Times New Roman"/>
          <w:sz w:val="24"/>
          <w:szCs w:val="24"/>
        </w:rPr>
        <w:t xml:space="preserve"> (25p)</w:t>
      </w:r>
    </w:p>
    <w:p w:rsidR="00B43C94" w:rsidRDefault="00B43C94" w:rsidP="00B43C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3C94">
        <w:rPr>
          <w:rFonts w:ascii="Times New Roman" w:hAnsi="Times New Roman"/>
          <w:smallCaps/>
          <w:sz w:val="24"/>
          <w:szCs w:val="24"/>
        </w:rPr>
        <w:t>Lakatos Péter: „</w:t>
      </w:r>
      <w:proofErr w:type="spellStart"/>
      <w:r w:rsidRPr="00B43C94">
        <w:rPr>
          <w:rFonts w:ascii="Times New Roman" w:hAnsi="Times New Roman"/>
          <w:sz w:val="24"/>
          <w:szCs w:val="24"/>
        </w:rPr>
        <w:t>Tanárnéni</w:t>
      </w:r>
      <w:proofErr w:type="spellEnd"/>
      <w:r w:rsidRPr="00B43C94">
        <w:rPr>
          <w:rFonts w:ascii="Times New Roman" w:hAnsi="Times New Roman"/>
          <w:sz w:val="24"/>
          <w:szCs w:val="24"/>
        </w:rPr>
        <w:t xml:space="preserve"> is tud cigányul?” Egy </w:t>
      </w:r>
      <w:proofErr w:type="spellStart"/>
      <w:r w:rsidRPr="00B43C94">
        <w:rPr>
          <w:rFonts w:ascii="Times New Roman" w:hAnsi="Times New Roman"/>
          <w:sz w:val="24"/>
          <w:szCs w:val="24"/>
        </w:rPr>
        <w:t>romani</w:t>
      </w:r>
      <w:proofErr w:type="spellEnd"/>
      <w:r w:rsidRPr="00B43C94">
        <w:rPr>
          <w:rFonts w:ascii="Times New Roman" w:hAnsi="Times New Roman"/>
          <w:sz w:val="24"/>
          <w:szCs w:val="24"/>
        </w:rPr>
        <w:t>–magyar pedagógus szótár nyelvi kísérletének eredményei</w:t>
      </w:r>
      <w:r>
        <w:rPr>
          <w:rFonts w:ascii="Times New Roman" w:hAnsi="Times New Roman"/>
          <w:sz w:val="24"/>
          <w:szCs w:val="24"/>
        </w:rPr>
        <w:t xml:space="preserve"> (1</w:t>
      </w:r>
      <w:r w:rsidR="00390A0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p)</w:t>
      </w:r>
    </w:p>
    <w:p w:rsidR="00B43C94" w:rsidRPr="00382F34" w:rsidRDefault="00B43C94" w:rsidP="00B43C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82F34">
        <w:rPr>
          <w:rFonts w:ascii="Times New Roman" w:hAnsi="Times New Roman"/>
          <w:sz w:val="24"/>
          <w:szCs w:val="24"/>
        </w:rPr>
        <w:t>Vita (10p)</w:t>
      </w:r>
    </w:p>
    <w:p w:rsidR="00B43C94" w:rsidRPr="00B43C94" w:rsidRDefault="00B43C94" w:rsidP="00B43C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2F34" w:rsidRPr="00B43C94" w:rsidRDefault="00382F3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43C94">
        <w:rPr>
          <w:rFonts w:ascii="Times New Roman" w:hAnsi="Times New Roman"/>
          <w:b/>
          <w:sz w:val="24"/>
          <w:szCs w:val="24"/>
        </w:rPr>
        <w:t xml:space="preserve">16.10–17.00 Diszkusszió és eszmecsere </w:t>
      </w:r>
      <w:r w:rsidR="00716454">
        <w:rPr>
          <w:rFonts w:ascii="Times New Roman" w:hAnsi="Times New Roman"/>
          <w:b/>
          <w:sz w:val="24"/>
          <w:szCs w:val="24"/>
        </w:rPr>
        <w:t xml:space="preserve">a </w:t>
      </w:r>
      <w:bookmarkStart w:id="0" w:name="_GoBack"/>
      <w:bookmarkEnd w:id="0"/>
      <w:proofErr w:type="gramStart"/>
      <w:r w:rsidRPr="00B43C94">
        <w:rPr>
          <w:rFonts w:ascii="Times New Roman" w:hAnsi="Times New Roman"/>
          <w:b/>
          <w:sz w:val="24"/>
          <w:szCs w:val="24"/>
        </w:rPr>
        <w:t>Program következő</w:t>
      </w:r>
      <w:proofErr w:type="gramEnd"/>
      <w:r w:rsidRPr="00B43C94">
        <w:rPr>
          <w:rFonts w:ascii="Times New Roman" w:hAnsi="Times New Roman"/>
          <w:b/>
          <w:sz w:val="24"/>
          <w:szCs w:val="24"/>
        </w:rPr>
        <w:t xml:space="preserve"> évi feladatairól</w:t>
      </w:r>
    </w:p>
    <w:sectPr w:rsidR="00382F34" w:rsidRPr="00B43C94" w:rsidSect="00B43C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D0"/>
    <w:rsid w:val="001B655D"/>
    <w:rsid w:val="002E28C0"/>
    <w:rsid w:val="00382F34"/>
    <w:rsid w:val="00390A0A"/>
    <w:rsid w:val="006F37D0"/>
    <w:rsid w:val="00716454"/>
    <w:rsid w:val="00783232"/>
    <w:rsid w:val="00787BA1"/>
    <w:rsid w:val="008F5A30"/>
    <w:rsid w:val="00B43C94"/>
    <w:rsid w:val="00B8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qFormat/>
    <w:rPr>
      <w:i/>
      <w:iCs/>
    </w:rPr>
  </w:style>
  <w:style w:type="character" w:styleId="Hiperhivatkozs">
    <w:name w:val="Hyperlink"/>
    <w:semiHidden/>
    <w:unhideWhenUsed/>
    <w:rPr>
      <w:color w:val="0000FF"/>
      <w:u w:val="single"/>
    </w:rPr>
  </w:style>
  <w:style w:type="paragraph" w:customStyle="1" w:styleId="textbox">
    <w:name w:val="textbox"/>
    <w:basedOn w:val="Norml"/>
    <w:rsid w:val="00787B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qFormat/>
    <w:rPr>
      <w:i/>
      <w:iCs/>
    </w:rPr>
  </w:style>
  <w:style w:type="character" w:styleId="Hiperhivatkozs">
    <w:name w:val="Hyperlink"/>
    <w:semiHidden/>
    <w:unhideWhenUsed/>
    <w:rPr>
      <w:color w:val="0000FF"/>
      <w:u w:val="single"/>
    </w:rPr>
  </w:style>
  <w:style w:type="paragraph" w:customStyle="1" w:styleId="textbox">
    <w:name w:val="textbox"/>
    <w:basedOn w:val="Norml"/>
    <w:rsid w:val="00787B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ta.hu/tantargy-pedagogiai-kutatasi-program/mta-de-idegen-nyelvi-oktatas-kutatocsoport-107138" TargetMode="External"/><Relationship Id="rId5" Type="http://schemas.openxmlformats.org/officeDocument/2006/relationships/hyperlink" Target="http://mta.hu/tantargy-pedagogiai-kutatasi-program/mta-elte-digitalis-irastudas-es-irodalomtanitas-kutatocsoport-1072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2180</Characters>
  <Application>Microsoft Office Word</Application>
  <DocSecurity>0</DocSecurity>
  <Lines>18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2491</CharactersWithSpaces>
  <SharedDoc>false</SharedDoc>
  <HLinks>
    <vt:vector size="12" baseType="variant">
      <vt:variant>
        <vt:i4>1704003</vt:i4>
      </vt:variant>
      <vt:variant>
        <vt:i4>3</vt:i4>
      </vt:variant>
      <vt:variant>
        <vt:i4>0</vt:i4>
      </vt:variant>
      <vt:variant>
        <vt:i4>5</vt:i4>
      </vt:variant>
      <vt:variant>
        <vt:lpwstr>http://mta.hu/tantargy-pedagogiai-kutatasi-program/mta-de-idegen-nyelvi-oktatas-kutatocsoport-107138</vt:lpwstr>
      </vt:variant>
      <vt:variant>
        <vt:lpwstr/>
      </vt:variant>
      <vt:variant>
        <vt:i4>4128895</vt:i4>
      </vt:variant>
      <vt:variant>
        <vt:i4>0</vt:i4>
      </vt:variant>
      <vt:variant>
        <vt:i4>0</vt:i4>
      </vt:variant>
      <vt:variant>
        <vt:i4>5</vt:i4>
      </vt:variant>
      <vt:variant>
        <vt:lpwstr>http://mta.hu/tantargy-pedagogiai-kutatasi-program/mta-elte-digitalis-irastudas-es-irodalomtanitas-kutatocsoport-107240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2018-09-19T21:48:00Z</dcterms:created>
  <dcterms:modified xsi:type="dcterms:W3CDTF">2018-09-19T21:48:00Z</dcterms:modified>
</cp:coreProperties>
</file>