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FAD" w:rsidRPr="00BF6FAD" w:rsidRDefault="00BF6FAD" w:rsidP="00BF6FAD">
      <w:pPr>
        <w:spacing w:before="120" w:after="120"/>
        <w:ind w:right="-1"/>
        <w:jc w:val="center"/>
        <w:rPr>
          <w:rFonts w:ascii="Totfalusi Antiqua" w:hAnsi="Totfalusi Antiqua"/>
          <w:b/>
          <w:sz w:val="22"/>
          <w:szCs w:val="22"/>
          <w:lang w:eastAsia="x-none"/>
        </w:rPr>
      </w:pPr>
      <w:bookmarkStart w:id="0" w:name="_GoBack"/>
      <w:r w:rsidRPr="00BF6FAD">
        <w:rPr>
          <w:rFonts w:ascii="Totfalusi Antiqua" w:hAnsi="Totfalusi Antiqua"/>
          <w:b/>
          <w:sz w:val="22"/>
          <w:szCs w:val="22"/>
          <w:lang w:eastAsia="x-none"/>
        </w:rPr>
        <w:t>NYILATKOZAT</w:t>
      </w:r>
    </w:p>
    <w:p w:rsidR="00BF6FAD" w:rsidRPr="00BF6FAD" w:rsidRDefault="00BF6FAD" w:rsidP="00BF6FAD">
      <w:pPr>
        <w:spacing w:before="120" w:after="120"/>
        <w:ind w:right="-1"/>
        <w:jc w:val="center"/>
        <w:rPr>
          <w:rFonts w:ascii="Totfalusi Antiqua" w:hAnsi="Totfalusi Antiqua"/>
          <w:b/>
          <w:sz w:val="22"/>
          <w:szCs w:val="22"/>
          <w:lang w:eastAsia="x-none"/>
        </w:rPr>
      </w:pPr>
      <w:r w:rsidRPr="00BF6FAD">
        <w:rPr>
          <w:rFonts w:ascii="Totfalusi Antiqua" w:hAnsi="Totfalusi Antiqua"/>
          <w:b/>
          <w:sz w:val="22"/>
          <w:szCs w:val="22"/>
          <w:lang w:eastAsia="x-none"/>
        </w:rPr>
        <w:t>A KÖZBESZERZÉSI DOKUMENTUMOK LETÖLTÉSÉRŐL</w:t>
      </w:r>
    </w:p>
    <w:bookmarkEnd w:id="0"/>
    <w:p w:rsidR="00BF6FAD" w:rsidRPr="00BF6FAD" w:rsidRDefault="00BF6FAD" w:rsidP="00BF6FAD">
      <w:pPr>
        <w:spacing w:before="120" w:after="120"/>
        <w:ind w:right="-1"/>
        <w:jc w:val="both"/>
        <w:rPr>
          <w:rFonts w:ascii="Totfalusi Antiqua" w:hAnsi="Totfalusi Antiqua"/>
          <w:sz w:val="22"/>
          <w:szCs w:val="22"/>
          <w:lang w:eastAsia="x-none"/>
        </w:rPr>
      </w:pPr>
    </w:p>
    <w:p w:rsidR="00BF6FAD" w:rsidRPr="00BF6FAD" w:rsidRDefault="00BF6FAD" w:rsidP="00BF6FAD">
      <w:pPr>
        <w:spacing w:before="120" w:after="120"/>
        <w:ind w:right="-1"/>
        <w:jc w:val="both"/>
        <w:rPr>
          <w:rFonts w:ascii="Totfalusi Antiqua" w:hAnsi="Totfalusi Antiqua"/>
          <w:color w:val="0000FF"/>
          <w:sz w:val="22"/>
          <w:szCs w:val="22"/>
          <w:u w:val="single"/>
        </w:rPr>
      </w:pPr>
      <w:r w:rsidRPr="00BF6FAD">
        <w:rPr>
          <w:rFonts w:ascii="Totfalusi Antiqua" w:hAnsi="Totfalusi Antiqua"/>
          <w:sz w:val="22"/>
          <w:szCs w:val="22"/>
          <w:lang w:val="x-none" w:eastAsia="x-none"/>
        </w:rPr>
        <w:t xml:space="preserve">Alulírott ................................., mint a(z) ...................................................... képviseletére jogosult személy </w:t>
      </w:r>
      <w:r w:rsidRPr="00BF6FAD">
        <w:rPr>
          <w:rFonts w:ascii="Totfalusi Antiqua" w:hAnsi="Totfalusi Antiqua"/>
          <w:sz w:val="22"/>
          <w:szCs w:val="22"/>
        </w:rPr>
        <w:t>a</w:t>
      </w:r>
      <w:r w:rsidRPr="00BF6FAD">
        <w:rPr>
          <w:rFonts w:ascii="Totfalusi Antiqua" w:hAnsi="Totfalusi Antiqua"/>
          <w:b/>
          <w:bCs/>
          <w:sz w:val="22"/>
          <w:szCs w:val="22"/>
        </w:rPr>
        <w:t xml:space="preserve"> </w:t>
      </w:r>
      <w:r w:rsidRPr="00BF6FAD">
        <w:rPr>
          <w:rFonts w:ascii="Totfalusi Antiqua" w:hAnsi="Totfalusi Antiqua"/>
          <w:b/>
          <w:bCs/>
          <w:sz w:val="22"/>
          <w:szCs w:val="22"/>
        </w:rPr>
        <w:t>Magyar Tudományos Akadémia</w:t>
      </w:r>
      <w:r w:rsidRPr="00BF6FAD">
        <w:rPr>
          <w:rFonts w:ascii="Totfalusi Antiqua" w:hAnsi="Totfalusi Antiqua"/>
          <w:bCs/>
          <w:sz w:val="22"/>
          <w:szCs w:val="22"/>
        </w:rPr>
        <w:t xml:space="preserve"> </w:t>
      </w:r>
      <w:r w:rsidRPr="00BF6FAD">
        <w:rPr>
          <w:rFonts w:ascii="Totfalusi Antiqua" w:hAnsi="Totfalusi Antiqua"/>
          <w:b/>
          <w:bCs/>
          <w:sz w:val="22"/>
          <w:szCs w:val="22"/>
        </w:rPr>
        <w:t>Területi Akadémiai Bizottságok Titkársága</w:t>
      </w:r>
      <w:r w:rsidRPr="00BF6FAD">
        <w:rPr>
          <w:rFonts w:ascii="Totfalusi Antiqua" w:hAnsi="Totfalusi Antiqua"/>
          <w:b/>
          <w:bCs/>
          <w:iCs/>
          <w:sz w:val="22"/>
          <w:szCs w:val="22"/>
        </w:rPr>
        <w:t xml:space="preserve">, </w:t>
      </w:r>
      <w:r w:rsidRPr="00BF6FAD">
        <w:rPr>
          <w:rFonts w:ascii="Totfalusi Antiqua" w:hAnsi="Totfalusi Antiqua"/>
          <w:bCs/>
          <w:iCs/>
          <w:sz w:val="22"/>
          <w:szCs w:val="22"/>
        </w:rPr>
        <w:t>ajánlatkérő</w:t>
      </w:r>
      <w:r w:rsidRPr="00BF6FAD">
        <w:rPr>
          <w:rFonts w:ascii="Totfalusi Antiqua" w:hAnsi="Totfalusi Antiqua"/>
          <w:sz w:val="22"/>
          <w:szCs w:val="22"/>
          <w:lang w:val="x-none" w:eastAsia="x-none"/>
        </w:rPr>
        <w:t xml:space="preserve"> </w:t>
      </w:r>
      <w:r w:rsidRPr="00BF6FAD">
        <w:rPr>
          <w:rFonts w:ascii="Totfalusi Antiqua" w:hAnsi="Totfalusi Antiqua"/>
          <w:bCs/>
          <w:i/>
          <w:iCs/>
          <w:sz w:val="22"/>
          <w:szCs w:val="22"/>
        </w:rPr>
        <w:t>„</w:t>
      </w:r>
      <w:r w:rsidRPr="00BF6FAD">
        <w:rPr>
          <w:rFonts w:ascii="Totfalusi Antiqua" w:hAnsi="Totfalusi Antiqua"/>
          <w:b/>
          <w:i/>
          <w:sz w:val="22"/>
          <w:szCs w:val="22"/>
        </w:rPr>
        <w:t>MTA TABT Miskolci Akadémiai Bizottság Titkársága székház pince vizesedési problémáinak megoldása – kivitelezés</w:t>
      </w:r>
      <w:r w:rsidRPr="00BF6FAD">
        <w:rPr>
          <w:rFonts w:ascii="Totfalusi Antiqua" w:hAnsi="Totfalusi Antiqua"/>
          <w:bCs/>
          <w:i/>
          <w:iCs/>
          <w:sz w:val="22"/>
          <w:szCs w:val="22"/>
        </w:rPr>
        <w:t xml:space="preserve">” </w:t>
      </w:r>
      <w:r w:rsidRPr="00BF6FAD">
        <w:rPr>
          <w:rFonts w:ascii="Totfalusi Antiqua" w:hAnsi="Totfalusi Antiqua"/>
          <w:sz w:val="22"/>
          <w:szCs w:val="22"/>
        </w:rPr>
        <w:t>tárgyú közbeszerzési eljárásban nyilatkozom, hogy a közbeszerzési dokumentum</w:t>
      </w:r>
      <w:r w:rsidRPr="00BF6FAD">
        <w:rPr>
          <w:rFonts w:ascii="Totfalusi Antiqua" w:hAnsi="Totfalusi Antiqua"/>
          <w:sz w:val="22"/>
          <w:szCs w:val="22"/>
        </w:rPr>
        <w:t>okat az ajánlattételi felhívás 3</w:t>
      </w:r>
      <w:r w:rsidRPr="00BF6FAD">
        <w:rPr>
          <w:rFonts w:ascii="Totfalusi Antiqua" w:hAnsi="Totfalusi Antiqua"/>
          <w:sz w:val="22"/>
          <w:szCs w:val="22"/>
        </w:rPr>
        <w:t xml:space="preserve">. </w:t>
      </w:r>
      <w:proofErr w:type="gramStart"/>
      <w:r w:rsidRPr="00BF6FAD">
        <w:rPr>
          <w:rFonts w:ascii="Totfalusi Antiqua" w:hAnsi="Totfalusi Antiqua"/>
          <w:sz w:val="22"/>
          <w:szCs w:val="22"/>
        </w:rPr>
        <w:t>pontjában</w:t>
      </w:r>
      <w:proofErr w:type="gramEnd"/>
      <w:r w:rsidRPr="00BF6FAD">
        <w:rPr>
          <w:rFonts w:ascii="Totfalusi Antiqua" w:hAnsi="Totfalusi Antiqua"/>
          <w:sz w:val="22"/>
          <w:szCs w:val="22"/>
        </w:rPr>
        <w:t xml:space="preserve"> megadott elérhetőségről (</w:t>
      </w:r>
      <w:hyperlink r:id="rId5" w:history="1"/>
      <w:hyperlink r:id="rId6" w:history="1">
        <w:r w:rsidRPr="00BF6FAD">
          <w:rPr>
            <w:rStyle w:val="Hiperhivatkozs"/>
            <w:rFonts w:ascii="Totfalusi Antiqua" w:hAnsi="Totfalusi Antiqua"/>
            <w:sz w:val="22"/>
            <w:szCs w:val="22"/>
          </w:rPr>
          <w:t>http://tab.mta.hu/kozerdeku-adatok/</w:t>
        </w:r>
      </w:hyperlink>
      <w:r w:rsidRPr="00BF6FAD">
        <w:rPr>
          <w:rFonts w:ascii="Totfalusi Antiqua" w:hAnsi="Totfalusi Antiqua"/>
          <w:sz w:val="22"/>
          <w:szCs w:val="22"/>
        </w:rPr>
        <w:t>) letöltöttük.</w:t>
      </w:r>
    </w:p>
    <w:p w:rsidR="00BF6FAD" w:rsidRPr="00BF6FAD" w:rsidRDefault="00BF6FAD" w:rsidP="00BF6FAD">
      <w:pPr>
        <w:rPr>
          <w:rFonts w:ascii="Totfalusi Antiqua" w:hAnsi="Totfalusi Antiqua"/>
          <w:sz w:val="22"/>
          <w:szCs w:val="22"/>
        </w:rPr>
      </w:pPr>
    </w:p>
    <w:p w:rsidR="00BF6FAD" w:rsidRPr="00BF6FAD" w:rsidRDefault="00BF6FAD" w:rsidP="00BF6FAD">
      <w:pPr>
        <w:rPr>
          <w:rFonts w:ascii="Totfalusi Antiqua" w:hAnsi="Totfalusi Antiqua"/>
          <w:sz w:val="22"/>
          <w:szCs w:val="22"/>
        </w:rPr>
      </w:pPr>
      <w:r w:rsidRPr="00BF6FAD">
        <w:rPr>
          <w:rFonts w:ascii="Totfalusi Antiqua" w:hAnsi="Totfalusi Antiqua"/>
          <w:sz w:val="22"/>
          <w:szCs w:val="22"/>
        </w:rPr>
        <w:t>A közbeszerzési dokumentumokat letöltő adatai:</w:t>
      </w:r>
    </w:p>
    <w:p w:rsidR="00BF6FAD" w:rsidRPr="00BF6FAD" w:rsidRDefault="00BF6FAD" w:rsidP="00BF6FAD">
      <w:pPr>
        <w:rPr>
          <w:rFonts w:ascii="Totfalusi Antiqua" w:hAnsi="Totfalusi Antiqua"/>
          <w:sz w:val="22"/>
          <w:szCs w:val="22"/>
        </w:rPr>
      </w:pPr>
    </w:p>
    <w:tbl>
      <w:tblPr>
        <w:tblW w:w="9262" w:type="dxa"/>
        <w:tblInd w:w="-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72"/>
        <w:gridCol w:w="4990"/>
      </w:tblGrid>
      <w:tr w:rsidR="00BF6FAD" w:rsidRPr="00BF6FAD" w:rsidTr="00BF6FAD">
        <w:trPr>
          <w:trHeight w:val="723"/>
        </w:trPr>
        <w:tc>
          <w:tcPr>
            <w:tcW w:w="4272" w:type="dxa"/>
            <w:shd w:val="clear" w:color="auto" w:fill="F2F2F2"/>
            <w:vAlign w:val="center"/>
          </w:tcPr>
          <w:p w:rsidR="00BF6FAD" w:rsidRPr="00BF6FAD" w:rsidRDefault="00BF6FAD" w:rsidP="00444436">
            <w:pPr>
              <w:spacing w:line="276" w:lineRule="auto"/>
              <w:jc w:val="both"/>
              <w:rPr>
                <w:rFonts w:ascii="Totfalusi Antiqua" w:hAnsi="Totfalusi Antiqua"/>
                <w:b/>
                <w:sz w:val="22"/>
                <w:szCs w:val="22"/>
              </w:rPr>
            </w:pPr>
            <w:r w:rsidRPr="00BF6FAD">
              <w:rPr>
                <w:rFonts w:ascii="Totfalusi Antiqua" w:hAnsi="Totfalusi Antiqua"/>
                <w:b/>
                <w:sz w:val="22"/>
                <w:szCs w:val="22"/>
              </w:rPr>
              <w:t>Ajánlattevő neve:</w:t>
            </w:r>
          </w:p>
        </w:tc>
        <w:tc>
          <w:tcPr>
            <w:tcW w:w="4990" w:type="dxa"/>
            <w:vAlign w:val="center"/>
          </w:tcPr>
          <w:p w:rsidR="00BF6FAD" w:rsidRPr="00BF6FAD" w:rsidRDefault="00BF6FAD" w:rsidP="00444436">
            <w:pPr>
              <w:spacing w:line="276" w:lineRule="auto"/>
              <w:rPr>
                <w:rFonts w:ascii="Totfalusi Antiqua" w:hAnsi="Totfalusi Antiqua"/>
                <w:sz w:val="22"/>
                <w:szCs w:val="22"/>
              </w:rPr>
            </w:pPr>
          </w:p>
        </w:tc>
      </w:tr>
      <w:tr w:rsidR="00BF6FAD" w:rsidRPr="00BF6FAD" w:rsidTr="00BF6FAD">
        <w:trPr>
          <w:trHeight w:val="695"/>
        </w:trPr>
        <w:tc>
          <w:tcPr>
            <w:tcW w:w="4272" w:type="dxa"/>
            <w:shd w:val="clear" w:color="auto" w:fill="F2F2F2"/>
            <w:vAlign w:val="center"/>
          </w:tcPr>
          <w:p w:rsidR="00BF6FAD" w:rsidRPr="00BF6FAD" w:rsidRDefault="00BF6FAD" w:rsidP="00444436">
            <w:pPr>
              <w:spacing w:line="276" w:lineRule="auto"/>
              <w:jc w:val="both"/>
              <w:rPr>
                <w:rFonts w:ascii="Totfalusi Antiqua" w:hAnsi="Totfalusi Antiqua"/>
                <w:b/>
                <w:sz w:val="22"/>
                <w:szCs w:val="22"/>
              </w:rPr>
            </w:pPr>
            <w:r w:rsidRPr="00BF6FAD">
              <w:rPr>
                <w:rFonts w:ascii="Totfalusi Antiqua" w:hAnsi="Totfalusi Antiqua"/>
                <w:b/>
                <w:sz w:val="22"/>
                <w:szCs w:val="22"/>
              </w:rPr>
              <w:t>Ajánlattevő székhelye:</w:t>
            </w:r>
          </w:p>
        </w:tc>
        <w:tc>
          <w:tcPr>
            <w:tcW w:w="4990" w:type="dxa"/>
            <w:vAlign w:val="center"/>
          </w:tcPr>
          <w:p w:rsidR="00BF6FAD" w:rsidRPr="00BF6FAD" w:rsidRDefault="00BF6FAD" w:rsidP="00444436">
            <w:pPr>
              <w:spacing w:line="276" w:lineRule="auto"/>
              <w:rPr>
                <w:rFonts w:ascii="Totfalusi Antiqua" w:hAnsi="Totfalusi Antiqua"/>
                <w:sz w:val="22"/>
                <w:szCs w:val="22"/>
              </w:rPr>
            </w:pPr>
          </w:p>
        </w:tc>
      </w:tr>
      <w:tr w:rsidR="00BF6FAD" w:rsidRPr="00BF6FAD" w:rsidTr="00BF6FAD">
        <w:trPr>
          <w:trHeight w:val="703"/>
        </w:trPr>
        <w:tc>
          <w:tcPr>
            <w:tcW w:w="4272" w:type="dxa"/>
            <w:shd w:val="clear" w:color="auto" w:fill="F2F2F2"/>
            <w:vAlign w:val="center"/>
          </w:tcPr>
          <w:p w:rsidR="00BF6FAD" w:rsidRPr="00BF6FAD" w:rsidRDefault="00BF6FAD" w:rsidP="00444436">
            <w:pPr>
              <w:spacing w:line="276" w:lineRule="auto"/>
              <w:jc w:val="both"/>
              <w:rPr>
                <w:rFonts w:ascii="Totfalusi Antiqua" w:hAnsi="Totfalusi Antiqua"/>
                <w:b/>
                <w:sz w:val="22"/>
                <w:szCs w:val="22"/>
              </w:rPr>
            </w:pPr>
            <w:r w:rsidRPr="00BF6FAD">
              <w:rPr>
                <w:rFonts w:ascii="Totfalusi Antiqua" w:hAnsi="Totfalusi Antiqua"/>
                <w:b/>
                <w:sz w:val="22"/>
                <w:szCs w:val="22"/>
              </w:rPr>
              <w:t>Cégjegyzékszáma/nyilvántartási szám:</w:t>
            </w:r>
          </w:p>
        </w:tc>
        <w:tc>
          <w:tcPr>
            <w:tcW w:w="4990" w:type="dxa"/>
            <w:vAlign w:val="center"/>
          </w:tcPr>
          <w:p w:rsidR="00BF6FAD" w:rsidRPr="00BF6FAD" w:rsidRDefault="00BF6FAD" w:rsidP="00444436">
            <w:pPr>
              <w:spacing w:line="276" w:lineRule="auto"/>
              <w:rPr>
                <w:rFonts w:ascii="Totfalusi Antiqua" w:hAnsi="Totfalusi Antiqua"/>
                <w:sz w:val="22"/>
                <w:szCs w:val="22"/>
              </w:rPr>
            </w:pPr>
          </w:p>
        </w:tc>
      </w:tr>
      <w:tr w:rsidR="00BF6FAD" w:rsidRPr="00BF6FAD" w:rsidTr="00BF6FAD">
        <w:trPr>
          <w:trHeight w:val="699"/>
        </w:trPr>
        <w:tc>
          <w:tcPr>
            <w:tcW w:w="4272" w:type="dxa"/>
            <w:shd w:val="clear" w:color="auto" w:fill="F2F2F2"/>
            <w:vAlign w:val="center"/>
          </w:tcPr>
          <w:p w:rsidR="00BF6FAD" w:rsidRPr="00BF6FAD" w:rsidRDefault="00BF6FAD" w:rsidP="00444436">
            <w:pPr>
              <w:spacing w:line="276" w:lineRule="auto"/>
              <w:jc w:val="both"/>
              <w:rPr>
                <w:rFonts w:ascii="Totfalusi Antiqua" w:hAnsi="Totfalusi Antiqua"/>
                <w:b/>
                <w:sz w:val="22"/>
                <w:szCs w:val="22"/>
              </w:rPr>
            </w:pPr>
            <w:r w:rsidRPr="00BF6FAD">
              <w:rPr>
                <w:rFonts w:ascii="Totfalusi Antiqua" w:hAnsi="Totfalusi Antiqua"/>
                <w:b/>
                <w:sz w:val="22"/>
                <w:szCs w:val="22"/>
              </w:rPr>
              <w:t>Belföldi adószáma:</w:t>
            </w:r>
          </w:p>
        </w:tc>
        <w:tc>
          <w:tcPr>
            <w:tcW w:w="4990" w:type="dxa"/>
            <w:vAlign w:val="center"/>
          </w:tcPr>
          <w:p w:rsidR="00BF6FAD" w:rsidRPr="00BF6FAD" w:rsidRDefault="00BF6FAD" w:rsidP="00444436">
            <w:pPr>
              <w:spacing w:line="276" w:lineRule="auto"/>
              <w:rPr>
                <w:rFonts w:ascii="Totfalusi Antiqua" w:hAnsi="Totfalusi Antiqua"/>
                <w:sz w:val="22"/>
                <w:szCs w:val="22"/>
              </w:rPr>
            </w:pPr>
          </w:p>
        </w:tc>
      </w:tr>
      <w:tr w:rsidR="00BF6FAD" w:rsidRPr="00BF6FAD" w:rsidTr="00BF6FAD">
        <w:trPr>
          <w:trHeight w:val="693"/>
        </w:trPr>
        <w:tc>
          <w:tcPr>
            <w:tcW w:w="4272" w:type="dxa"/>
            <w:shd w:val="clear" w:color="auto" w:fill="F2F2F2"/>
            <w:vAlign w:val="center"/>
          </w:tcPr>
          <w:p w:rsidR="00BF6FAD" w:rsidRPr="00BF6FAD" w:rsidRDefault="00BF6FAD" w:rsidP="00444436">
            <w:pPr>
              <w:spacing w:line="276" w:lineRule="auto"/>
              <w:jc w:val="both"/>
              <w:rPr>
                <w:rFonts w:ascii="Totfalusi Antiqua" w:hAnsi="Totfalusi Antiqua"/>
                <w:b/>
                <w:sz w:val="22"/>
                <w:szCs w:val="22"/>
              </w:rPr>
            </w:pPr>
            <w:r w:rsidRPr="00BF6FAD">
              <w:rPr>
                <w:rFonts w:ascii="Totfalusi Antiqua" w:hAnsi="Totfalusi Antiqua"/>
                <w:b/>
                <w:sz w:val="22"/>
                <w:szCs w:val="22"/>
              </w:rPr>
              <w:t>Kapcsolattartó neve:</w:t>
            </w:r>
          </w:p>
        </w:tc>
        <w:tc>
          <w:tcPr>
            <w:tcW w:w="4990" w:type="dxa"/>
            <w:vAlign w:val="center"/>
          </w:tcPr>
          <w:p w:rsidR="00BF6FAD" w:rsidRPr="00BF6FAD" w:rsidRDefault="00BF6FAD" w:rsidP="00444436">
            <w:pPr>
              <w:spacing w:line="276" w:lineRule="auto"/>
              <w:rPr>
                <w:rFonts w:ascii="Totfalusi Antiqua" w:hAnsi="Totfalusi Antiqua"/>
                <w:sz w:val="22"/>
                <w:szCs w:val="22"/>
              </w:rPr>
            </w:pPr>
          </w:p>
        </w:tc>
      </w:tr>
      <w:tr w:rsidR="00BF6FAD" w:rsidRPr="00BF6FAD" w:rsidTr="00BF6FAD">
        <w:trPr>
          <w:trHeight w:val="701"/>
        </w:trPr>
        <w:tc>
          <w:tcPr>
            <w:tcW w:w="4272" w:type="dxa"/>
            <w:shd w:val="clear" w:color="auto" w:fill="F2F2F2"/>
            <w:vAlign w:val="center"/>
          </w:tcPr>
          <w:p w:rsidR="00BF6FAD" w:rsidRPr="00BF6FAD" w:rsidRDefault="00BF6FAD" w:rsidP="00444436">
            <w:pPr>
              <w:spacing w:line="276" w:lineRule="auto"/>
              <w:jc w:val="both"/>
              <w:rPr>
                <w:rFonts w:ascii="Totfalusi Antiqua" w:hAnsi="Totfalusi Antiqua"/>
                <w:b/>
                <w:sz w:val="22"/>
                <w:szCs w:val="22"/>
              </w:rPr>
            </w:pPr>
            <w:r w:rsidRPr="00BF6FAD">
              <w:rPr>
                <w:rFonts w:ascii="Totfalusi Antiqua" w:hAnsi="Totfalusi Antiqua"/>
                <w:b/>
                <w:sz w:val="22"/>
                <w:szCs w:val="22"/>
              </w:rPr>
              <w:t>Kapcsolattartó telefonszáma:</w:t>
            </w:r>
          </w:p>
        </w:tc>
        <w:tc>
          <w:tcPr>
            <w:tcW w:w="4990" w:type="dxa"/>
            <w:vAlign w:val="center"/>
          </w:tcPr>
          <w:p w:rsidR="00BF6FAD" w:rsidRPr="00BF6FAD" w:rsidRDefault="00BF6FAD" w:rsidP="00444436">
            <w:pPr>
              <w:spacing w:line="276" w:lineRule="auto"/>
              <w:rPr>
                <w:rFonts w:ascii="Totfalusi Antiqua" w:hAnsi="Totfalusi Antiqua"/>
                <w:sz w:val="22"/>
                <w:szCs w:val="22"/>
              </w:rPr>
            </w:pPr>
          </w:p>
        </w:tc>
      </w:tr>
      <w:tr w:rsidR="00BF6FAD" w:rsidRPr="00BF6FAD" w:rsidTr="00BF6FAD">
        <w:trPr>
          <w:trHeight w:val="695"/>
        </w:trPr>
        <w:tc>
          <w:tcPr>
            <w:tcW w:w="4272" w:type="dxa"/>
            <w:shd w:val="clear" w:color="auto" w:fill="F2F2F2"/>
            <w:vAlign w:val="center"/>
          </w:tcPr>
          <w:p w:rsidR="00BF6FAD" w:rsidRPr="00BF6FAD" w:rsidRDefault="00BF6FAD" w:rsidP="00444436">
            <w:pPr>
              <w:spacing w:line="276" w:lineRule="auto"/>
              <w:jc w:val="both"/>
              <w:rPr>
                <w:rFonts w:ascii="Totfalusi Antiqua" w:hAnsi="Totfalusi Antiqua"/>
                <w:b/>
                <w:sz w:val="22"/>
                <w:szCs w:val="22"/>
              </w:rPr>
            </w:pPr>
            <w:r w:rsidRPr="00BF6FAD">
              <w:rPr>
                <w:rFonts w:ascii="Totfalusi Antiqua" w:hAnsi="Totfalusi Antiqua"/>
                <w:b/>
                <w:sz w:val="22"/>
                <w:szCs w:val="22"/>
              </w:rPr>
              <w:t>Kapcsolattartó faxszáma:</w:t>
            </w:r>
          </w:p>
        </w:tc>
        <w:tc>
          <w:tcPr>
            <w:tcW w:w="4990" w:type="dxa"/>
            <w:vAlign w:val="center"/>
          </w:tcPr>
          <w:p w:rsidR="00BF6FAD" w:rsidRPr="00BF6FAD" w:rsidRDefault="00BF6FAD" w:rsidP="00444436">
            <w:pPr>
              <w:spacing w:line="276" w:lineRule="auto"/>
              <w:rPr>
                <w:rFonts w:ascii="Totfalusi Antiqua" w:hAnsi="Totfalusi Antiqua"/>
                <w:sz w:val="22"/>
                <w:szCs w:val="22"/>
              </w:rPr>
            </w:pPr>
          </w:p>
        </w:tc>
      </w:tr>
      <w:tr w:rsidR="00BF6FAD" w:rsidRPr="00BF6FAD" w:rsidTr="00BF6FAD">
        <w:trPr>
          <w:trHeight w:val="717"/>
        </w:trPr>
        <w:tc>
          <w:tcPr>
            <w:tcW w:w="4272" w:type="dxa"/>
            <w:shd w:val="clear" w:color="auto" w:fill="F2F2F2"/>
            <w:vAlign w:val="center"/>
          </w:tcPr>
          <w:p w:rsidR="00BF6FAD" w:rsidRPr="00BF6FAD" w:rsidRDefault="00BF6FAD" w:rsidP="00444436">
            <w:pPr>
              <w:spacing w:line="276" w:lineRule="auto"/>
              <w:jc w:val="both"/>
              <w:rPr>
                <w:rFonts w:ascii="Totfalusi Antiqua" w:hAnsi="Totfalusi Antiqua"/>
                <w:b/>
                <w:sz w:val="22"/>
                <w:szCs w:val="22"/>
              </w:rPr>
            </w:pPr>
            <w:r w:rsidRPr="00BF6FAD">
              <w:rPr>
                <w:rFonts w:ascii="Totfalusi Antiqua" w:hAnsi="Totfalusi Antiqua"/>
                <w:b/>
                <w:sz w:val="22"/>
                <w:szCs w:val="22"/>
              </w:rPr>
              <w:t>Kapcsolattartó e-mail címe:</w:t>
            </w:r>
          </w:p>
        </w:tc>
        <w:tc>
          <w:tcPr>
            <w:tcW w:w="4990" w:type="dxa"/>
            <w:vAlign w:val="center"/>
          </w:tcPr>
          <w:p w:rsidR="00BF6FAD" w:rsidRPr="00BF6FAD" w:rsidRDefault="00BF6FAD" w:rsidP="00444436">
            <w:pPr>
              <w:spacing w:line="276" w:lineRule="auto"/>
              <w:rPr>
                <w:rFonts w:ascii="Totfalusi Antiqua" w:hAnsi="Totfalusi Antiqua"/>
                <w:sz w:val="22"/>
                <w:szCs w:val="22"/>
              </w:rPr>
            </w:pPr>
          </w:p>
        </w:tc>
      </w:tr>
    </w:tbl>
    <w:p w:rsidR="00BF6FAD" w:rsidRPr="00BF6FAD" w:rsidRDefault="00BF6FAD" w:rsidP="00BF6FAD">
      <w:pPr>
        <w:rPr>
          <w:rFonts w:ascii="Totfalusi Antiqua" w:hAnsi="Totfalusi Antiqua"/>
          <w:sz w:val="22"/>
          <w:szCs w:val="22"/>
        </w:rPr>
      </w:pPr>
    </w:p>
    <w:p w:rsidR="00BF6FAD" w:rsidRDefault="00BF6FAD" w:rsidP="00BF6FAD">
      <w:pPr>
        <w:ind w:right="-360"/>
        <w:rPr>
          <w:rFonts w:ascii="Totfalusi Antiqua" w:hAnsi="Totfalusi Antiqua"/>
          <w:snapToGrid w:val="0"/>
          <w:sz w:val="22"/>
          <w:szCs w:val="22"/>
        </w:rPr>
      </w:pPr>
    </w:p>
    <w:p w:rsidR="00BF6FAD" w:rsidRDefault="00BF6FAD" w:rsidP="00BF6FAD">
      <w:pPr>
        <w:ind w:right="-360"/>
        <w:rPr>
          <w:rFonts w:ascii="Totfalusi Antiqua" w:hAnsi="Totfalusi Antiqua"/>
          <w:snapToGrid w:val="0"/>
          <w:sz w:val="22"/>
          <w:szCs w:val="22"/>
        </w:rPr>
      </w:pPr>
    </w:p>
    <w:p w:rsidR="00BF6FAD" w:rsidRPr="00430665" w:rsidRDefault="00BF6FAD" w:rsidP="00BF6FAD">
      <w:pPr>
        <w:ind w:left="-142" w:right="-360"/>
        <w:rPr>
          <w:rFonts w:ascii="Totfalusi Antiqua" w:hAnsi="Totfalusi Antiqua"/>
          <w:snapToGrid w:val="0"/>
          <w:sz w:val="22"/>
          <w:szCs w:val="22"/>
        </w:rPr>
      </w:pPr>
      <w:r w:rsidRPr="00430665">
        <w:rPr>
          <w:rFonts w:ascii="Totfalusi Antiqua" w:hAnsi="Totfalusi Antiqua"/>
          <w:snapToGrid w:val="0"/>
          <w:sz w:val="22"/>
          <w:szCs w:val="22"/>
        </w:rPr>
        <w:t>Kelt</w:t>
      </w:r>
      <w:proofErr w:type="gramStart"/>
      <w:r w:rsidRPr="00430665">
        <w:rPr>
          <w:rFonts w:ascii="Totfalusi Antiqua" w:hAnsi="Totfalusi Antiqua"/>
          <w:snapToGrid w:val="0"/>
          <w:sz w:val="22"/>
          <w:szCs w:val="22"/>
        </w:rPr>
        <w:t>: …</w:t>
      </w:r>
      <w:proofErr w:type="gramEnd"/>
      <w:r w:rsidRPr="00430665">
        <w:rPr>
          <w:rFonts w:ascii="Totfalusi Antiqua" w:hAnsi="Totfalusi Antiqua"/>
          <w:snapToGrid w:val="0"/>
          <w:sz w:val="22"/>
          <w:szCs w:val="22"/>
        </w:rPr>
        <w:t>………… ……….. év ……………….. hónap …. napján</w:t>
      </w:r>
    </w:p>
    <w:p w:rsidR="00BF6FAD" w:rsidRPr="00430665" w:rsidRDefault="00BF6FAD" w:rsidP="00BF6FAD">
      <w:pPr>
        <w:ind w:left="360"/>
        <w:rPr>
          <w:rFonts w:ascii="Totfalusi Antiqua" w:hAnsi="Totfalusi Antiqua"/>
          <w:sz w:val="22"/>
          <w:szCs w:val="22"/>
        </w:rPr>
      </w:pPr>
    </w:p>
    <w:p w:rsidR="00BF6FAD" w:rsidRPr="00430665" w:rsidRDefault="00BF6FAD" w:rsidP="00BF6FAD">
      <w:pPr>
        <w:ind w:left="360"/>
        <w:rPr>
          <w:rFonts w:ascii="Totfalusi Antiqua" w:hAnsi="Totfalusi Antiqua"/>
          <w:sz w:val="22"/>
          <w:szCs w:val="22"/>
        </w:rPr>
      </w:pPr>
    </w:p>
    <w:p w:rsidR="00BF6FAD" w:rsidRPr="00430665" w:rsidRDefault="00BF6FAD" w:rsidP="00BF6FAD">
      <w:pPr>
        <w:ind w:left="360"/>
        <w:rPr>
          <w:rFonts w:ascii="Totfalusi Antiqua" w:hAnsi="Totfalusi Antiqua"/>
          <w:sz w:val="22"/>
          <w:szCs w:val="22"/>
        </w:rPr>
      </w:pPr>
    </w:p>
    <w:p w:rsidR="00BF6FAD" w:rsidRPr="00430665" w:rsidRDefault="00BF6FAD" w:rsidP="00BF6FAD">
      <w:pPr>
        <w:ind w:left="360"/>
        <w:rPr>
          <w:rFonts w:ascii="Totfalusi Antiqua" w:hAnsi="Totfalusi Antiqua"/>
          <w:sz w:val="22"/>
          <w:szCs w:val="22"/>
        </w:rPr>
      </w:pPr>
    </w:p>
    <w:tbl>
      <w:tblPr>
        <w:tblW w:w="3834" w:type="dxa"/>
        <w:jc w:val="righ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34"/>
      </w:tblGrid>
      <w:tr w:rsidR="00BF6FAD" w:rsidRPr="00430665" w:rsidTr="00444436">
        <w:trPr>
          <w:jc w:val="right"/>
        </w:trPr>
        <w:tc>
          <w:tcPr>
            <w:tcW w:w="3834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FAD" w:rsidRPr="00430665" w:rsidRDefault="00BF6FAD" w:rsidP="00444436">
            <w:pPr>
              <w:ind w:left="360"/>
              <w:jc w:val="center"/>
              <w:rPr>
                <w:rFonts w:ascii="Totfalusi Antiqua" w:hAnsi="Totfalusi Antiqua"/>
                <w:sz w:val="22"/>
                <w:szCs w:val="22"/>
              </w:rPr>
            </w:pPr>
            <w:r w:rsidRPr="00430665">
              <w:rPr>
                <w:rFonts w:ascii="Totfalusi Antiqua" w:hAnsi="Totfalusi Antiqua"/>
                <w:sz w:val="22"/>
                <w:szCs w:val="22"/>
              </w:rPr>
              <w:t>(cégszerű aláírás)</w:t>
            </w:r>
            <w:r w:rsidRPr="00BF6FAD">
              <w:rPr>
                <w:rFonts w:ascii="Totfalusi Antiqua" w:hAnsi="Totfalusi Antiqua"/>
                <w:sz w:val="22"/>
                <w:szCs w:val="22"/>
              </w:rPr>
              <w:t xml:space="preserve"> </w:t>
            </w:r>
            <w:r w:rsidRPr="00BF6FAD">
              <w:rPr>
                <w:rFonts w:ascii="Totfalusi Antiqua" w:hAnsi="Totfalusi Antiqua"/>
                <w:sz w:val="22"/>
                <w:szCs w:val="22"/>
              </w:rPr>
              <w:t xml:space="preserve">a kötelezettségvállalásra </w:t>
            </w:r>
            <w:proofErr w:type="gramStart"/>
            <w:r w:rsidRPr="00BF6FAD">
              <w:rPr>
                <w:rFonts w:ascii="Totfalusi Antiqua" w:hAnsi="Totfalusi Antiqua"/>
                <w:sz w:val="22"/>
                <w:szCs w:val="22"/>
              </w:rPr>
              <w:t>jogosult(</w:t>
            </w:r>
            <w:proofErr w:type="spellStart"/>
            <w:proofErr w:type="gramEnd"/>
            <w:r w:rsidRPr="00BF6FAD">
              <w:rPr>
                <w:rFonts w:ascii="Totfalusi Antiqua" w:hAnsi="Totfalusi Antiqua"/>
                <w:sz w:val="22"/>
                <w:szCs w:val="22"/>
              </w:rPr>
              <w:t>ak</w:t>
            </w:r>
            <w:proofErr w:type="spellEnd"/>
            <w:r w:rsidRPr="00BF6FAD">
              <w:rPr>
                <w:rFonts w:ascii="Totfalusi Antiqua" w:hAnsi="Totfalusi Antiqua"/>
                <w:sz w:val="22"/>
                <w:szCs w:val="22"/>
              </w:rPr>
              <w:t>), vagy az aláírásra meghatalmazott(</w:t>
            </w:r>
            <w:proofErr w:type="spellStart"/>
            <w:r w:rsidRPr="00BF6FAD">
              <w:rPr>
                <w:rFonts w:ascii="Totfalusi Antiqua" w:hAnsi="Totfalusi Antiqua"/>
                <w:sz w:val="22"/>
                <w:szCs w:val="22"/>
              </w:rPr>
              <w:t>ak</w:t>
            </w:r>
            <w:proofErr w:type="spellEnd"/>
            <w:r w:rsidRPr="00BF6FAD">
              <w:rPr>
                <w:rFonts w:ascii="Totfalusi Antiqua" w:hAnsi="Totfalusi Antiqua"/>
                <w:sz w:val="22"/>
                <w:szCs w:val="22"/>
              </w:rPr>
              <w:t>) részéről</w:t>
            </w:r>
          </w:p>
        </w:tc>
      </w:tr>
    </w:tbl>
    <w:p w:rsidR="00BF6FAD" w:rsidRPr="00BF6FAD" w:rsidRDefault="00BF6FAD" w:rsidP="00BF6FAD">
      <w:pPr>
        <w:rPr>
          <w:rFonts w:ascii="Totfalusi Antiqua" w:hAnsi="Totfalusi Antiqua"/>
          <w:sz w:val="22"/>
          <w:szCs w:val="22"/>
        </w:rPr>
      </w:pPr>
    </w:p>
    <w:p w:rsidR="00BF6FAD" w:rsidRPr="00BF6FAD" w:rsidRDefault="00BF6FAD" w:rsidP="00BF6FAD">
      <w:pPr>
        <w:rPr>
          <w:rFonts w:ascii="Totfalusi Antiqua" w:hAnsi="Totfalusi Antiqua"/>
          <w:sz w:val="22"/>
          <w:szCs w:val="22"/>
        </w:rPr>
      </w:pPr>
    </w:p>
    <w:p w:rsidR="00E052F7" w:rsidRDefault="00E052F7"/>
    <w:sectPr w:rsidR="00E052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otfalusi Antiqua">
    <w:panose1 w:val="02000504080000020003"/>
    <w:charset w:val="EE"/>
    <w:family w:val="auto"/>
    <w:pitch w:val="variable"/>
    <w:sig w:usb0="800000AF" w:usb1="5000004A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FAD"/>
    <w:rsid w:val="00BF6FAD"/>
    <w:rsid w:val="00E05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F6F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uiPriority w:val="99"/>
    <w:unhideWhenUsed/>
    <w:rsid w:val="00BF6FA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F6F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uiPriority w:val="99"/>
    <w:unhideWhenUsed/>
    <w:rsid w:val="00BF6FA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tab.mta.hu/kozerdeku-adatok/" TargetMode="External"/><Relationship Id="rId5" Type="http://schemas.openxmlformats.org/officeDocument/2006/relationships/hyperlink" Target="http://eljarasok.csendesconsulting.h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142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MTA</Company>
  <LinksUpToDate>false</LinksUpToDate>
  <CharactersWithSpaces>1120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Baloghné Spét Anikó</dc:creator>
  <cp:lastModifiedBy>Baloghné Spét Anikó</cp:lastModifiedBy>
  <cp:revision>1</cp:revision>
  <dcterms:created xsi:type="dcterms:W3CDTF">2018-03-07T08:50:00Z</dcterms:created>
  <dcterms:modified xsi:type="dcterms:W3CDTF">2018-03-07T08:57:00Z</dcterms:modified>
</cp:coreProperties>
</file>